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BC471" w14:textId="78888B9C" w:rsidR="006B7B64" w:rsidRDefault="00F10063">
      <w:pPr>
        <w:rPr>
          <w:b/>
          <w:bCs/>
          <w:sz w:val="28"/>
          <w:szCs w:val="28"/>
        </w:rPr>
      </w:pPr>
      <w:r w:rsidRPr="00F10063">
        <w:rPr>
          <w:b/>
          <w:bCs/>
          <w:sz w:val="28"/>
          <w:szCs w:val="28"/>
        </w:rPr>
        <w:t>Knowledge Services Position Title:</w:t>
      </w:r>
      <w:r w:rsidR="00FB680E">
        <w:rPr>
          <w:b/>
          <w:bCs/>
          <w:sz w:val="28"/>
          <w:szCs w:val="28"/>
        </w:rPr>
        <w:t xml:space="preserve"> </w:t>
      </w:r>
      <w:r w:rsidR="009467C7" w:rsidRPr="009467C7">
        <w:rPr>
          <w:b/>
          <w:bCs/>
          <w:sz w:val="28"/>
          <w:szCs w:val="28"/>
        </w:rPr>
        <w:t>Business Intel Technical Lead II</w:t>
      </w:r>
    </w:p>
    <w:p w14:paraId="038DF494" w14:textId="77777777" w:rsidR="004B5887" w:rsidRDefault="004B5887" w:rsidP="004B5887">
      <w:pPr>
        <w:rPr>
          <w:sz w:val="24"/>
          <w:szCs w:val="24"/>
        </w:rPr>
      </w:pPr>
      <w:r>
        <w:rPr>
          <w:sz w:val="24"/>
          <w:szCs w:val="24"/>
          <w:highlight w:val="yellow"/>
        </w:rPr>
        <w:t>**NOTICE- Candidates that are submitted to this posting and do not meet the required qualifications, restrictions, or requirements will NOT be allowed to be resubmitted to future re-postings of the position.  False or inaccurate submissions will be reported.</w:t>
      </w:r>
    </w:p>
    <w:p w14:paraId="0F205414" w14:textId="6646468D" w:rsidR="00F10063" w:rsidRDefault="00F10063"/>
    <w:p w14:paraId="457FB0B8" w14:textId="3637B140" w:rsidR="00F10063" w:rsidRDefault="00F10063">
      <w:pPr>
        <w:rPr>
          <w:b/>
          <w:bCs/>
        </w:rPr>
      </w:pPr>
      <w:r w:rsidRPr="006C7641">
        <w:rPr>
          <w:b/>
          <w:bCs/>
          <w:highlight w:val="yellow"/>
        </w:rPr>
        <w:t>Top 3-4 desired skills required for the position:</w:t>
      </w:r>
    </w:p>
    <w:p w14:paraId="3EDEC970" w14:textId="77777777" w:rsidR="003436C0" w:rsidRDefault="003436C0" w:rsidP="003436C0">
      <w:pPr>
        <w:pStyle w:val="ListParagraph"/>
        <w:numPr>
          <w:ilvl w:val="0"/>
          <w:numId w:val="5"/>
        </w:numPr>
        <w:rPr>
          <w:rFonts w:asciiTheme="majorHAnsi" w:hAnsiTheme="majorHAnsi"/>
        </w:rPr>
      </w:pPr>
      <w:r>
        <w:rPr>
          <w:rFonts w:asciiTheme="majorHAnsi" w:hAnsiTheme="majorHAnsi"/>
        </w:rPr>
        <w:t xml:space="preserve">Tableau development, </w:t>
      </w:r>
      <w:proofErr w:type="gramStart"/>
      <w:r>
        <w:rPr>
          <w:rFonts w:asciiTheme="majorHAnsi" w:hAnsiTheme="majorHAnsi"/>
        </w:rPr>
        <w:t>administration</w:t>
      </w:r>
      <w:proofErr w:type="gramEnd"/>
      <w:r>
        <w:rPr>
          <w:rFonts w:asciiTheme="majorHAnsi" w:hAnsiTheme="majorHAnsi"/>
        </w:rPr>
        <w:t xml:space="preserve"> and support experience</w:t>
      </w:r>
    </w:p>
    <w:p w14:paraId="03E29A1E" w14:textId="77777777" w:rsidR="003436C0" w:rsidRDefault="003436C0" w:rsidP="003436C0">
      <w:pPr>
        <w:pStyle w:val="ListParagraph"/>
        <w:numPr>
          <w:ilvl w:val="0"/>
          <w:numId w:val="5"/>
        </w:numPr>
        <w:rPr>
          <w:rFonts w:asciiTheme="majorHAnsi" w:hAnsiTheme="majorHAnsi"/>
        </w:rPr>
      </w:pPr>
      <w:r>
        <w:rPr>
          <w:rFonts w:asciiTheme="majorHAnsi" w:hAnsiTheme="majorHAnsi"/>
        </w:rPr>
        <w:t xml:space="preserve">Business Objects development, </w:t>
      </w:r>
      <w:proofErr w:type="gramStart"/>
      <w:r>
        <w:rPr>
          <w:rFonts w:asciiTheme="majorHAnsi" w:hAnsiTheme="majorHAnsi"/>
        </w:rPr>
        <w:t>administration</w:t>
      </w:r>
      <w:proofErr w:type="gramEnd"/>
      <w:r>
        <w:rPr>
          <w:rFonts w:asciiTheme="majorHAnsi" w:hAnsiTheme="majorHAnsi"/>
        </w:rPr>
        <w:t xml:space="preserve"> and support experience</w:t>
      </w:r>
    </w:p>
    <w:p w14:paraId="273F2EDE" w14:textId="77777777" w:rsidR="003436C0" w:rsidRDefault="003436C0" w:rsidP="003436C0">
      <w:pPr>
        <w:pStyle w:val="ListParagraph"/>
        <w:numPr>
          <w:ilvl w:val="0"/>
          <w:numId w:val="5"/>
        </w:numPr>
        <w:rPr>
          <w:rFonts w:asciiTheme="majorHAnsi" w:hAnsiTheme="majorHAnsi"/>
        </w:rPr>
      </w:pPr>
      <w:r>
        <w:rPr>
          <w:rFonts w:asciiTheme="majorHAnsi" w:hAnsiTheme="majorHAnsi"/>
        </w:rPr>
        <w:t>Experience with Tableau server internal/external security</w:t>
      </w:r>
    </w:p>
    <w:p w14:paraId="066D6B1E" w14:textId="285E1808" w:rsidR="003436C0" w:rsidRPr="003436C0" w:rsidRDefault="003436C0" w:rsidP="003436C0">
      <w:pPr>
        <w:pStyle w:val="ListParagraph"/>
        <w:numPr>
          <w:ilvl w:val="0"/>
          <w:numId w:val="5"/>
        </w:numPr>
        <w:rPr>
          <w:rFonts w:asciiTheme="majorHAnsi" w:hAnsiTheme="majorHAnsi"/>
        </w:rPr>
      </w:pPr>
      <w:r>
        <w:rPr>
          <w:rFonts w:asciiTheme="majorHAnsi" w:hAnsiTheme="majorHAnsi"/>
        </w:rPr>
        <w:t xml:space="preserve">Experience with Business Objects security administration </w:t>
      </w:r>
    </w:p>
    <w:p w14:paraId="3A177C5F" w14:textId="45F7F2B6" w:rsidR="008B758F" w:rsidRPr="00F10063" w:rsidRDefault="008B758F" w:rsidP="008B758F">
      <w:pPr>
        <w:rPr>
          <w:b/>
          <w:bCs/>
        </w:rPr>
      </w:pPr>
      <w:r w:rsidRPr="006C7641">
        <w:rPr>
          <w:b/>
          <w:bCs/>
          <w:highlight w:val="yellow"/>
        </w:rPr>
        <w:t>Will this position have access to FTI (Federal Tax Information)?</w:t>
      </w:r>
      <w:r>
        <w:rPr>
          <w:b/>
          <w:bCs/>
        </w:rPr>
        <w:t xml:space="preserve">  </w:t>
      </w:r>
      <w:r w:rsidR="003436C0">
        <w:rPr>
          <w:b/>
          <w:bCs/>
        </w:rPr>
        <w:t>Yes</w:t>
      </w:r>
    </w:p>
    <w:p w14:paraId="38DCDBB5" w14:textId="15D113C9" w:rsidR="00FB680E" w:rsidRDefault="00FB680E" w:rsidP="00FB680E">
      <w:pPr>
        <w:rPr>
          <w:b/>
          <w:bCs/>
        </w:rPr>
      </w:pPr>
      <w:r w:rsidRPr="006C7641">
        <w:rPr>
          <w:b/>
          <w:bCs/>
          <w:highlight w:val="yellow"/>
        </w:rPr>
        <w:t>On Call hours required?</w:t>
      </w:r>
      <w:r>
        <w:rPr>
          <w:b/>
          <w:bCs/>
        </w:rPr>
        <w:t xml:space="preserve"> </w:t>
      </w:r>
      <w:r w:rsidR="003436C0">
        <w:rPr>
          <w:b/>
          <w:bCs/>
        </w:rPr>
        <w:t>No</w:t>
      </w:r>
    </w:p>
    <w:p w14:paraId="0A8B032D" w14:textId="2EB333C9" w:rsidR="00A87C0A" w:rsidRDefault="00A87C0A" w:rsidP="00FB680E">
      <w:pPr>
        <w:rPr>
          <w:b/>
          <w:bCs/>
        </w:rPr>
      </w:pPr>
      <w:r w:rsidRPr="00A87C0A">
        <w:rPr>
          <w:b/>
          <w:bCs/>
          <w:highlight w:val="yellow"/>
        </w:rPr>
        <w:t>Will the position require any weekend coverage?  (IE:  weekend maintenance)</w:t>
      </w:r>
      <w:r w:rsidR="003436C0">
        <w:rPr>
          <w:b/>
          <w:bCs/>
        </w:rPr>
        <w:t xml:space="preserve"> Yes</w:t>
      </w:r>
    </w:p>
    <w:p w14:paraId="0DF459D7" w14:textId="7AEEE66D" w:rsidR="00874DA5" w:rsidRPr="00F10063" w:rsidRDefault="00FB680E" w:rsidP="00FB680E">
      <w:pPr>
        <w:rPr>
          <w:b/>
          <w:bCs/>
        </w:rPr>
      </w:pPr>
      <w:bookmarkStart w:id="0" w:name="_Hlk85194519"/>
      <w:r w:rsidRPr="00D37D8E">
        <w:rPr>
          <w:b/>
          <w:bCs/>
          <w:highlight w:val="yellow"/>
        </w:rPr>
        <w:t xml:space="preserve">Is this </w:t>
      </w:r>
      <w:proofErr w:type="gramStart"/>
      <w:r w:rsidRPr="00D37D8E">
        <w:rPr>
          <w:b/>
          <w:bCs/>
          <w:highlight w:val="yellow"/>
        </w:rPr>
        <w:t>position  Remote</w:t>
      </w:r>
      <w:proofErr w:type="gramEnd"/>
      <w:r w:rsidRPr="00D37D8E">
        <w:rPr>
          <w:b/>
          <w:bCs/>
          <w:highlight w:val="yellow"/>
        </w:rPr>
        <w:t>, Hybrid</w:t>
      </w:r>
      <w:r w:rsidR="00874DA5">
        <w:rPr>
          <w:b/>
          <w:bCs/>
          <w:highlight w:val="yellow"/>
        </w:rPr>
        <w:t>**</w:t>
      </w:r>
      <w:r w:rsidRPr="00D37D8E">
        <w:rPr>
          <w:b/>
          <w:bCs/>
          <w:highlight w:val="yellow"/>
        </w:rPr>
        <w:t>, or In Person</w:t>
      </w:r>
      <w:r>
        <w:rPr>
          <w:b/>
          <w:bCs/>
        </w:rPr>
        <w:t xml:space="preserve">?  </w:t>
      </w:r>
      <w:r w:rsidR="003436C0">
        <w:rPr>
          <w:b/>
          <w:bCs/>
        </w:rPr>
        <w:t>Hybrid – 99% Remote, 1% Onsite</w:t>
      </w:r>
      <w:r w:rsidR="00874DA5">
        <w:rPr>
          <w:b/>
          <w:bCs/>
        </w:rPr>
        <w:br/>
        <w:t xml:space="preserve">    **</w:t>
      </w:r>
      <w:r w:rsidR="00874DA5" w:rsidRPr="00874DA5">
        <w:rPr>
          <w:b/>
          <w:bCs/>
          <w:highlight w:val="yellow"/>
          <w:u w:val="single"/>
        </w:rPr>
        <w:t>For Hybrid, please provide breakdown of Remote % and Onsite % (required):</w:t>
      </w:r>
      <w:r w:rsidR="00874DA5">
        <w:rPr>
          <w:b/>
          <w:bCs/>
        </w:rPr>
        <w:t xml:space="preserve">  </w:t>
      </w:r>
    </w:p>
    <w:bookmarkEnd w:id="0"/>
    <w:p w14:paraId="07FB9876" w14:textId="77777777" w:rsidR="003436C0" w:rsidRDefault="00A66A75" w:rsidP="00695B4D">
      <w:pPr>
        <w:rPr>
          <w:b/>
          <w:bCs/>
        </w:rPr>
      </w:pPr>
      <w:r w:rsidRPr="00A66A75">
        <w:rPr>
          <w:b/>
          <w:bCs/>
          <w:highlight w:val="yellow"/>
        </w:rPr>
        <w:t xml:space="preserve">Does this position require the candidate </w:t>
      </w:r>
      <w:r w:rsidR="00DE4AB6">
        <w:rPr>
          <w:b/>
          <w:bCs/>
          <w:highlight w:val="yellow"/>
        </w:rPr>
        <w:t xml:space="preserve">to </w:t>
      </w:r>
      <w:r w:rsidR="00323B20">
        <w:rPr>
          <w:b/>
          <w:bCs/>
          <w:highlight w:val="yellow"/>
        </w:rPr>
        <w:t>provide a</w:t>
      </w:r>
      <w:r w:rsidRPr="00A66A75">
        <w:rPr>
          <w:b/>
          <w:bCs/>
          <w:highlight w:val="yellow"/>
        </w:rPr>
        <w:t xml:space="preserve"> mobile device</w:t>
      </w:r>
      <w:r w:rsidR="00323B20">
        <w:rPr>
          <w:b/>
          <w:bCs/>
          <w:highlight w:val="yellow"/>
        </w:rPr>
        <w:t xml:space="preserve"> for use</w:t>
      </w:r>
      <w:r w:rsidR="00137FFC">
        <w:rPr>
          <w:b/>
          <w:bCs/>
          <w:highlight w:val="yellow"/>
        </w:rPr>
        <w:t xml:space="preserve"> to use</w:t>
      </w:r>
      <w:r w:rsidRPr="00A66A75">
        <w:rPr>
          <w:b/>
          <w:bCs/>
          <w:highlight w:val="yellow"/>
        </w:rPr>
        <w:t xml:space="preserve"> as part of this position</w:t>
      </w:r>
      <w:r w:rsidR="00DE4AB6">
        <w:rPr>
          <w:b/>
          <w:bCs/>
          <w:highlight w:val="yellow"/>
        </w:rPr>
        <w:t xml:space="preserve"> (</w:t>
      </w:r>
      <w:proofErr w:type="spellStart"/>
      <w:r w:rsidR="00DE4AB6">
        <w:rPr>
          <w:b/>
          <w:bCs/>
          <w:highlight w:val="yellow"/>
        </w:rPr>
        <w:t>ie</w:t>
      </w:r>
      <w:proofErr w:type="spellEnd"/>
      <w:r w:rsidR="00DE4AB6">
        <w:rPr>
          <w:b/>
          <w:bCs/>
          <w:highlight w:val="yellow"/>
        </w:rPr>
        <w:t>: iPad/iPhone/Android)</w:t>
      </w:r>
      <w:r w:rsidRPr="00A66A75">
        <w:rPr>
          <w:b/>
          <w:bCs/>
          <w:highlight w:val="yellow"/>
        </w:rPr>
        <w:t xml:space="preserve">?  </w:t>
      </w:r>
      <w:r w:rsidR="00695B4D">
        <w:rPr>
          <w:b/>
          <w:bCs/>
        </w:rPr>
        <w:t xml:space="preserve"> </w:t>
      </w:r>
      <w:r w:rsidR="0090377C">
        <w:rPr>
          <w:b/>
          <w:bCs/>
        </w:rPr>
        <w:t xml:space="preserve"> </w:t>
      </w:r>
      <w:proofErr w:type="gramStart"/>
      <w:r w:rsidR="003436C0">
        <w:rPr>
          <w:b/>
          <w:bCs/>
        </w:rPr>
        <w:t>Yes</w:t>
      </w:r>
      <w:proofErr w:type="gramEnd"/>
      <w:r w:rsidR="0090377C">
        <w:rPr>
          <w:b/>
          <w:bCs/>
        </w:rPr>
        <w:t xml:space="preserve">                     </w:t>
      </w:r>
      <w:r w:rsidR="00323B20" w:rsidRPr="00323B20">
        <w:rPr>
          <w:b/>
          <w:bCs/>
          <w:highlight w:val="yellow"/>
        </w:rPr>
        <w:t>If so, please explain:</w:t>
      </w:r>
      <w:r w:rsidR="00323B20">
        <w:rPr>
          <w:b/>
          <w:bCs/>
        </w:rPr>
        <w:t xml:space="preserve"> </w:t>
      </w:r>
      <w:r w:rsidR="003436C0">
        <w:rPr>
          <w:b/>
          <w:bCs/>
        </w:rPr>
        <w:t xml:space="preserve"> Two factor authentication access</w:t>
      </w:r>
    </w:p>
    <w:p w14:paraId="3F9BED74" w14:textId="7710600F" w:rsidR="00BB59BE" w:rsidRPr="003436C0" w:rsidRDefault="00695B4D" w:rsidP="00BB59BE">
      <w:r>
        <w:rPr>
          <w:b/>
          <w:bCs/>
        </w:rPr>
        <w:br/>
      </w:r>
      <w:r w:rsidR="00BB59BE">
        <w:rPr>
          <w:b/>
          <w:bCs/>
          <w:i/>
          <w:iCs/>
        </w:rPr>
        <w:t xml:space="preserve">*Mobile device may be subject to sole use requirement for DCF work only and will require management via a DCF mobile device management system. </w:t>
      </w:r>
    </w:p>
    <w:p w14:paraId="54EB8F93" w14:textId="77777777" w:rsidR="00695B4D" w:rsidRDefault="00695B4D">
      <w:pPr>
        <w:rPr>
          <w:b/>
          <w:bCs/>
        </w:rPr>
      </w:pPr>
    </w:p>
    <w:p w14:paraId="22B46031" w14:textId="6F2DC3A8" w:rsidR="003436C0" w:rsidRDefault="003436C0" w:rsidP="003436C0">
      <w:pPr>
        <w:rPr>
          <w:rFonts w:asciiTheme="majorHAnsi" w:hAnsiTheme="majorHAnsi"/>
        </w:rPr>
      </w:pPr>
      <w:r>
        <w:rPr>
          <w:rFonts w:asciiTheme="majorHAnsi" w:hAnsiTheme="majorHAnsi"/>
        </w:rPr>
        <w:t>DCF is seeking a self-motivated Business Intelligence developer that will serve as a technical leader and solution manager for DCF’s BI reporting tools, which currently include Business Objects and Tableau Server.  This position will</w:t>
      </w:r>
      <w:r w:rsidR="00AC5857">
        <w:rPr>
          <w:rFonts w:asciiTheme="majorHAnsi" w:hAnsiTheme="majorHAnsi"/>
        </w:rPr>
        <w:t>:</w:t>
      </w:r>
    </w:p>
    <w:p w14:paraId="7CDAF16B" w14:textId="11152A40" w:rsidR="003436C0" w:rsidRDefault="003436C0" w:rsidP="003436C0">
      <w:pPr>
        <w:pStyle w:val="ListParagraph"/>
        <w:numPr>
          <w:ilvl w:val="0"/>
          <w:numId w:val="6"/>
        </w:numPr>
        <w:rPr>
          <w:rFonts w:asciiTheme="majorHAnsi" w:hAnsiTheme="majorHAnsi"/>
        </w:rPr>
      </w:pPr>
      <w:r>
        <w:rPr>
          <w:rFonts w:asciiTheme="majorHAnsi" w:hAnsiTheme="majorHAnsi"/>
        </w:rPr>
        <w:t xml:space="preserve">Lead the support and administration of </w:t>
      </w:r>
      <w:r w:rsidR="00AC5857">
        <w:rPr>
          <w:rFonts w:asciiTheme="majorHAnsi" w:hAnsiTheme="majorHAnsi"/>
        </w:rPr>
        <w:t>enterprise-wide</w:t>
      </w:r>
      <w:r>
        <w:rPr>
          <w:rFonts w:asciiTheme="majorHAnsi" w:hAnsiTheme="majorHAnsi"/>
        </w:rPr>
        <w:t xml:space="preserve"> business intelligence and visualization applications (Business Objects, Tableau). </w:t>
      </w:r>
    </w:p>
    <w:p w14:paraId="766C89DB" w14:textId="77777777" w:rsidR="003436C0" w:rsidRDefault="003436C0" w:rsidP="003436C0">
      <w:pPr>
        <w:pStyle w:val="ListParagraph"/>
        <w:numPr>
          <w:ilvl w:val="0"/>
          <w:numId w:val="6"/>
        </w:numPr>
        <w:rPr>
          <w:rFonts w:asciiTheme="majorHAnsi" w:hAnsiTheme="majorHAnsi"/>
        </w:rPr>
      </w:pPr>
      <w:r>
        <w:rPr>
          <w:rFonts w:asciiTheme="majorHAnsi" w:hAnsiTheme="majorHAnsi"/>
        </w:rPr>
        <w:t xml:space="preserve">Researches and develops development of tools and solutions to increase data usability and data engagement across multiple program </w:t>
      </w:r>
      <w:proofErr w:type="gramStart"/>
      <w:r>
        <w:rPr>
          <w:rFonts w:asciiTheme="majorHAnsi" w:hAnsiTheme="majorHAnsi"/>
        </w:rPr>
        <w:t>areas, and</w:t>
      </w:r>
      <w:proofErr w:type="gramEnd"/>
      <w:r>
        <w:rPr>
          <w:rFonts w:asciiTheme="majorHAnsi" w:hAnsiTheme="majorHAnsi"/>
        </w:rPr>
        <w:t xml:space="preserve"> supports acquisition of new tools.</w:t>
      </w:r>
    </w:p>
    <w:p w14:paraId="3CF19DA8" w14:textId="0E187289" w:rsidR="003436C0" w:rsidRDefault="003436C0" w:rsidP="003436C0">
      <w:pPr>
        <w:pStyle w:val="ListParagraph"/>
        <w:numPr>
          <w:ilvl w:val="0"/>
          <w:numId w:val="6"/>
        </w:numPr>
        <w:rPr>
          <w:rFonts w:asciiTheme="majorHAnsi" w:hAnsiTheme="majorHAnsi"/>
        </w:rPr>
      </w:pPr>
      <w:r>
        <w:rPr>
          <w:rFonts w:asciiTheme="majorHAnsi" w:hAnsiTheme="majorHAnsi"/>
        </w:rPr>
        <w:t xml:space="preserve">Works with </w:t>
      </w:r>
      <w:r w:rsidR="00AC5857">
        <w:rPr>
          <w:rFonts w:asciiTheme="majorHAnsi" w:hAnsiTheme="majorHAnsi"/>
        </w:rPr>
        <w:t>enterprise-wide</w:t>
      </w:r>
      <w:r>
        <w:rPr>
          <w:rFonts w:asciiTheme="majorHAnsi" w:hAnsiTheme="majorHAnsi"/>
        </w:rPr>
        <w:t xml:space="preserve"> business and IT senior management to understand and prioritize BI data and information reporting needs. </w:t>
      </w:r>
    </w:p>
    <w:p w14:paraId="1C39FCB1" w14:textId="77777777" w:rsidR="003436C0" w:rsidRDefault="003436C0" w:rsidP="003436C0">
      <w:pPr>
        <w:pStyle w:val="ListParagraph"/>
        <w:numPr>
          <w:ilvl w:val="0"/>
          <w:numId w:val="6"/>
        </w:numPr>
        <w:rPr>
          <w:rFonts w:asciiTheme="majorHAnsi" w:hAnsiTheme="majorHAnsi"/>
        </w:rPr>
      </w:pPr>
      <w:r>
        <w:rPr>
          <w:rFonts w:asciiTheme="majorHAnsi" w:hAnsiTheme="majorHAnsi"/>
        </w:rPr>
        <w:t>Solves complex technical problems and provides expertise in data visualization architecture and solutioning, including dashboard &amp; data security and sharing considerations.</w:t>
      </w:r>
    </w:p>
    <w:p w14:paraId="779FD0CA" w14:textId="77777777" w:rsidR="003436C0" w:rsidRDefault="003436C0" w:rsidP="003436C0">
      <w:pPr>
        <w:pStyle w:val="ListParagraph"/>
        <w:numPr>
          <w:ilvl w:val="0"/>
          <w:numId w:val="6"/>
        </w:numPr>
        <w:rPr>
          <w:rFonts w:asciiTheme="majorHAnsi" w:hAnsiTheme="majorHAnsi"/>
        </w:rPr>
      </w:pPr>
      <w:r>
        <w:rPr>
          <w:rFonts w:asciiTheme="majorHAnsi" w:hAnsiTheme="majorHAnsi"/>
        </w:rPr>
        <w:lastRenderedPageBreak/>
        <w:t xml:space="preserve">Optimizes the performance of enterprise business intelligence tools by defining data to filter and index improvements that add value to the user. </w:t>
      </w:r>
    </w:p>
    <w:p w14:paraId="4919C1F4" w14:textId="22533C6F" w:rsidR="003436C0" w:rsidRDefault="003436C0" w:rsidP="003436C0">
      <w:pPr>
        <w:pStyle w:val="ListParagraph"/>
        <w:numPr>
          <w:ilvl w:val="0"/>
          <w:numId w:val="6"/>
        </w:numPr>
        <w:rPr>
          <w:rFonts w:asciiTheme="majorHAnsi" w:hAnsiTheme="majorHAnsi"/>
        </w:rPr>
      </w:pPr>
      <w:r>
        <w:rPr>
          <w:rFonts w:asciiTheme="majorHAnsi" w:hAnsiTheme="majorHAnsi"/>
        </w:rPr>
        <w:t xml:space="preserve">Develops dashboard development standards and quality </w:t>
      </w:r>
      <w:r w:rsidR="00AC5857">
        <w:rPr>
          <w:rFonts w:asciiTheme="majorHAnsi" w:hAnsiTheme="majorHAnsi"/>
        </w:rPr>
        <w:t>metrics and</w:t>
      </w:r>
      <w:r>
        <w:rPr>
          <w:rFonts w:asciiTheme="majorHAnsi" w:hAnsiTheme="majorHAnsi"/>
        </w:rPr>
        <w:t xml:space="preserve"> creates testing methodology and criteria. </w:t>
      </w:r>
    </w:p>
    <w:p w14:paraId="7C328F1E" w14:textId="77777777" w:rsidR="003436C0" w:rsidRDefault="003436C0" w:rsidP="003436C0">
      <w:pPr>
        <w:pStyle w:val="ListParagraph"/>
        <w:numPr>
          <w:ilvl w:val="0"/>
          <w:numId w:val="6"/>
        </w:numPr>
        <w:rPr>
          <w:rFonts w:asciiTheme="majorHAnsi" w:hAnsiTheme="majorHAnsi"/>
        </w:rPr>
      </w:pPr>
      <w:r>
        <w:rPr>
          <w:rFonts w:asciiTheme="majorHAnsi" w:hAnsiTheme="majorHAnsi"/>
        </w:rPr>
        <w:t xml:space="preserve">Designs and coordinates a curriculum for coaching and training customers in the use of business intelligence tools to enhance business decision-making capacity. </w:t>
      </w:r>
    </w:p>
    <w:p w14:paraId="3AA97E2A" w14:textId="77777777" w:rsidR="003436C0" w:rsidRDefault="003436C0" w:rsidP="003436C0">
      <w:pPr>
        <w:pStyle w:val="ListParagraph"/>
        <w:numPr>
          <w:ilvl w:val="0"/>
          <w:numId w:val="6"/>
        </w:numPr>
        <w:rPr>
          <w:rFonts w:asciiTheme="majorHAnsi" w:hAnsiTheme="majorHAnsi"/>
        </w:rPr>
      </w:pPr>
      <w:r>
        <w:rPr>
          <w:rFonts w:asciiTheme="majorHAnsi" w:hAnsiTheme="majorHAnsi"/>
        </w:rPr>
        <w:t xml:space="preserve">Develops standards, policies, and procedures for the form, structure, and attributes of the business intelligence tools and systems. </w:t>
      </w:r>
    </w:p>
    <w:p w14:paraId="1359EC4C" w14:textId="77777777" w:rsidR="003436C0" w:rsidRDefault="003436C0" w:rsidP="003436C0">
      <w:pPr>
        <w:pStyle w:val="ListParagraph"/>
        <w:numPr>
          <w:ilvl w:val="0"/>
          <w:numId w:val="6"/>
        </w:numPr>
        <w:rPr>
          <w:rFonts w:asciiTheme="majorHAnsi" w:hAnsiTheme="majorHAnsi"/>
        </w:rPr>
      </w:pPr>
      <w:proofErr w:type="gramStart"/>
      <w:r>
        <w:rPr>
          <w:rFonts w:asciiTheme="majorHAnsi" w:hAnsiTheme="majorHAnsi"/>
        </w:rPr>
        <w:t>Researches</w:t>
      </w:r>
      <w:proofErr w:type="gramEnd"/>
      <w:r>
        <w:rPr>
          <w:rFonts w:asciiTheme="majorHAnsi" w:hAnsiTheme="majorHAnsi"/>
        </w:rPr>
        <w:t xml:space="preserve"> new technology and develops business cases to support enterprise wide business intelligence solutions.</w:t>
      </w:r>
    </w:p>
    <w:p w14:paraId="330D36C1" w14:textId="6167F8F6" w:rsidR="003436C0" w:rsidRPr="00AC5857" w:rsidRDefault="003436C0" w:rsidP="003436C0">
      <w:pPr>
        <w:pStyle w:val="ListParagraph"/>
        <w:numPr>
          <w:ilvl w:val="0"/>
          <w:numId w:val="6"/>
        </w:numPr>
        <w:rPr>
          <w:rFonts w:asciiTheme="majorHAnsi" w:hAnsiTheme="majorHAnsi"/>
        </w:rPr>
      </w:pPr>
      <w:r>
        <w:rPr>
          <w:rFonts w:asciiTheme="majorHAnsi" w:hAnsiTheme="majorHAnsi"/>
        </w:rPr>
        <w:t xml:space="preserve">Designs and coordinates the security model for business intelligence tools, visualization data sets, </w:t>
      </w:r>
      <w:proofErr w:type="gramStart"/>
      <w:r>
        <w:rPr>
          <w:rFonts w:asciiTheme="majorHAnsi" w:hAnsiTheme="majorHAnsi"/>
        </w:rPr>
        <w:t>users</w:t>
      </w:r>
      <w:proofErr w:type="gramEnd"/>
      <w:r>
        <w:rPr>
          <w:rFonts w:asciiTheme="majorHAnsi" w:hAnsiTheme="majorHAnsi"/>
        </w:rPr>
        <w:t xml:space="preserve"> roles and request processes.</w:t>
      </w:r>
    </w:p>
    <w:p w14:paraId="1CFA5E69" w14:textId="77777777" w:rsidR="003436C0" w:rsidRDefault="003436C0" w:rsidP="003436C0">
      <w:pPr>
        <w:rPr>
          <w:rFonts w:asciiTheme="majorHAnsi" w:hAnsiTheme="majorHAnsi"/>
        </w:rPr>
      </w:pPr>
      <w:r>
        <w:rPr>
          <w:rFonts w:asciiTheme="majorHAnsi" w:hAnsiTheme="majorHAnsi"/>
          <w:b/>
          <w:bCs/>
        </w:rPr>
        <w:t xml:space="preserve">List any special qualifications &amp; years of experience: </w:t>
      </w:r>
    </w:p>
    <w:tbl>
      <w:tblPr>
        <w:tblW w:w="6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5"/>
        <w:gridCol w:w="1309"/>
      </w:tblGrid>
      <w:tr w:rsidR="003436C0" w14:paraId="3B417FA5" w14:textId="77777777" w:rsidTr="003436C0">
        <w:trPr>
          <w:cantSplit/>
          <w:trHeight w:val="683"/>
          <w:tblHeader/>
        </w:trPr>
        <w:tc>
          <w:tcPr>
            <w:tcW w:w="5585" w:type="dxa"/>
            <w:tcBorders>
              <w:top w:val="single" w:sz="4" w:space="0" w:color="auto"/>
              <w:left w:val="single" w:sz="4" w:space="0" w:color="auto"/>
              <w:bottom w:val="single" w:sz="4" w:space="0" w:color="auto"/>
              <w:right w:val="single" w:sz="4" w:space="0" w:color="auto"/>
            </w:tcBorders>
            <w:vAlign w:val="center"/>
            <w:hideMark/>
          </w:tcPr>
          <w:p w14:paraId="4C04A2E2" w14:textId="77777777" w:rsidR="003436C0" w:rsidRDefault="003436C0">
            <w:pPr>
              <w:spacing w:after="60"/>
              <w:rPr>
                <w:rFonts w:asciiTheme="majorHAnsi" w:hAnsiTheme="majorHAnsi" w:cstheme="minorHAnsi"/>
                <w:b/>
                <w:bCs/>
              </w:rPr>
            </w:pPr>
            <w:r>
              <w:rPr>
                <w:rFonts w:asciiTheme="majorHAnsi" w:hAnsiTheme="majorHAnsi" w:cstheme="minorHAnsi"/>
                <w:b/>
                <w:bCs/>
              </w:rPr>
              <w:t>Qualification</w:t>
            </w:r>
          </w:p>
        </w:tc>
        <w:tc>
          <w:tcPr>
            <w:tcW w:w="1309" w:type="dxa"/>
            <w:tcBorders>
              <w:top w:val="single" w:sz="4" w:space="0" w:color="auto"/>
              <w:left w:val="single" w:sz="4" w:space="0" w:color="auto"/>
              <w:bottom w:val="single" w:sz="4" w:space="0" w:color="auto"/>
              <w:right w:val="single" w:sz="4" w:space="0" w:color="auto"/>
            </w:tcBorders>
            <w:vAlign w:val="center"/>
            <w:hideMark/>
          </w:tcPr>
          <w:p w14:paraId="08DA56D3" w14:textId="77777777" w:rsidR="003436C0" w:rsidRDefault="003436C0">
            <w:pPr>
              <w:spacing w:after="0"/>
              <w:jc w:val="center"/>
              <w:rPr>
                <w:rFonts w:asciiTheme="majorHAnsi" w:hAnsiTheme="majorHAnsi" w:cstheme="minorHAnsi"/>
                <w:b/>
                <w:bCs/>
              </w:rPr>
            </w:pPr>
            <w:r>
              <w:rPr>
                <w:rFonts w:asciiTheme="majorHAnsi" w:hAnsiTheme="majorHAnsi" w:cstheme="minorHAnsi"/>
                <w:b/>
                <w:bCs/>
              </w:rPr>
              <w:t>Experience</w:t>
            </w:r>
            <w:r>
              <w:rPr>
                <w:rFonts w:asciiTheme="majorHAnsi" w:hAnsiTheme="majorHAnsi" w:cstheme="minorHAnsi"/>
              </w:rPr>
              <w:t xml:space="preserve"> (</w:t>
            </w:r>
            <w:proofErr w:type="spellStart"/>
            <w:r>
              <w:rPr>
                <w:rFonts w:asciiTheme="majorHAnsi" w:hAnsiTheme="majorHAnsi" w:cstheme="minorHAnsi"/>
              </w:rPr>
              <w:t>yrs</w:t>
            </w:r>
            <w:proofErr w:type="spellEnd"/>
            <w:r>
              <w:rPr>
                <w:rFonts w:asciiTheme="majorHAnsi" w:hAnsiTheme="majorHAnsi" w:cstheme="minorHAnsi"/>
              </w:rPr>
              <w:t>)</w:t>
            </w:r>
          </w:p>
        </w:tc>
      </w:tr>
      <w:tr w:rsidR="00AC5857" w14:paraId="476C9F82" w14:textId="77777777" w:rsidTr="003436C0">
        <w:trPr>
          <w:cantSplit/>
        </w:trPr>
        <w:tc>
          <w:tcPr>
            <w:tcW w:w="5585" w:type="dxa"/>
            <w:tcBorders>
              <w:top w:val="single" w:sz="4" w:space="0" w:color="auto"/>
              <w:left w:val="single" w:sz="4" w:space="0" w:color="auto"/>
              <w:bottom w:val="single" w:sz="4" w:space="0" w:color="auto"/>
              <w:right w:val="single" w:sz="4" w:space="0" w:color="auto"/>
            </w:tcBorders>
          </w:tcPr>
          <w:p w14:paraId="482C4CEF" w14:textId="13297090" w:rsidR="00AC5857" w:rsidRDefault="00AC5857">
            <w:pPr>
              <w:spacing w:after="60"/>
              <w:rPr>
                <w:rFonts w:asciiTheme="majorHAnsi" w:hAnsiTheme="majorHAnsi" w:cstheme="minorHAnsi"/>
              </w:rPr>
            </w:pPr>
            <w:r>
              <w:rPr>
                <w:rFonts w:asciiTheme="majorHAnsi" w:hAnsiTheme="majorHAnsi" w:cstheme="minorHAnsi"/>
              </w:rPr>
              <w:t>Tableau Administration &amp; security</w:t>
            </w:r>
          </w:p>
        </w:tc>
        <w:tc>
          <w:tcPr>
            <w:tcW w:w="1309" w:type="dxa"/>
            <w:tcBorders>
              <w:top w:val="single" w:sz="4" w:space="0" w:color="auto"/>
              <w:left w:val="single" w:sz="4" w:space="0" w:color="auto"/>
              <w:bottom w:val="single" w:sz="4" w:space="0" w:color="auto"/>
              <w:right w:val="single" w:sz="4" w:space="0" w:color="auto"/>
            </w:tcBorders>
            <w:vAlign w:val="center"/>
          </w:tcPr>
          <w:p w14:paraId="66904324" w14:textId="37CFF7CA" w:rsidR="00AC5857" w:rsidRDefault="00AC5857">
            <w:pPr>
              <w:spacing w:after="60"/>
              <w:jc w:val="center"/>
              <w:rPr>
                <w:rFonts w:asciiTheme="majorHAnsi" w:hAnsiTheme="majorHAnsi"/>
              </w:rPr>
            </w:pPr>
            <w:r>
              <w:rPr>
                <w:rFonts w:asciiTheme="majorHAnsi" w:hAnsiTheme="majorHAnsi"/>
              </w:rPr>
              <w:t>5</w:t>
            </w:r>
          </w:p>
        </w:tc>
      </w:tr>
      <w:tr w:rsidR="003436C0" w14:paraId="7E732023" w14:textId="77777777" w:rsidTr="003436C0">
        <w:trPr>
          <w:cantSplit/>
        </w:trPr>
        <w:tc>
          <w:tcPr>
            <w:tcW w:w="5585" w:type="dxa"/>
            <w:tcBorders>
              <w:top w:val="single" w:sz="4" w:space="0" w:color="auto"/>
              <w:left w:val="single" w:sz="4" w:space="0" w:color="auto"/>
              <w:bottom w:val="single" w:sz="4" w:space="0" w:color="auto"/>
              <w:right w:val="single" w:sz="4" w:space="0" w:color="auto"/>
            </w:tcBorders>
            <w:hideMark/>
          </w:tcPr>
          <w:p w14:paraId="5ACAB01C" w14:textId="77777777" w:rsidR="003436C0" w:rsidRDefault="003436C0">
            <w:pPr>
              <w:spacing w:after="60"/>
              <w:rPr>
                <w:rFonts w:asciiTheme="majorHAnsi" w:hAnsiTheme="majorHAnsi" w:cstheme="minorHAnsi"/>
              </w:rPr>
            </w:pPr>
            <w:r>
              <w:rPr>
                <w:rFonts w:asciiTheme="majorHAnsi" w:hAnsiTheme="majorHAnsi" w:cstheme="minorHAnsi"/>
              </w:rPr>
              <w:t>Design and development of business intelligence reports and dashboards</w:t>
            </w:r>
          </w:p>
        </w:tc>
        <w:tc>
          <w:tcPr>
            <w:tcW w:w="1309" w:type="dxa"/>
            <w:tcBorders>
              <w:top w:val="single" w:sz="4" w:space="0" w:color="auto"/>
              <w:left w:val="single" w:sz="4" w:space="0" w:color="auto"/>
              <w:bottom w:val="single" w:sz="4" w:space="0" w:color="auto"/>
              <w:right w:val="single" w:sz="4" w:space="0" w:color="auto"/>
            </w:tcBorders>
            <w:vAlign w:val="center"/>
            <w:hideMark/>
          </w:tcPr>
          <w:p w14:paraId="5C3F2B75" w14:textId="77777777" w:rsidR="003436C0" w:rsidRDefault="003436C0">
            <w:pPr>
              <w:spacing w:after="60"/>
              <w:jc w:val="center"/>
              <w:rPr>
                <w:rFonts w:asciiTheme="majorHAnsi" w:hAnsiTheme="majorHAnsi" w:cstheme="minorHAnsi"/>
              </w:rPr>
            </w:pPr>
            <w:r>
              <w:rPr>
                <w:rFonts w:asciiTheme="majorHAnsi" w:hAnsiTheme="majorHAnsi"/>
              </w:rPr>
              <w:t>5</w:t>
            </w:r>
          </w:p>
        </w:tc>
      </w:tr>
      <w:tr w:rsidR="003436C0" w14:paraId="641A8E39" w14:textId="77777777" w:rsidTr="003436C0">
        <w:trPr>
          <w:cantSplit/>
        </w:trPr>
        <w:tc>
          <w:tcPr>
            <w:tcW w:w="5585" w:type="dxa"/>
            <w:tcBorders>
              <w:top w:val="single" w:sz="4" w:space="0" w:color="auto"/>
              <w:left w:val="single" w:sz="4" w:space="0" w:color="auto"/>
              <w:bottom w:val="single" w:sz="4" w:space="0" w:color="auto"/>
              <w:right w:val="single" w:sz="4" w:space="0" w:color="auto"/>
            </w:tcBorders>
            <w:hideMark/>
          </w:tcPr>
          <w:p w14:paraId="21A4C97D" w14:textId="77777777" w:rsidR="003436C0" w:rsidRDefault="003436C0">
            <w:pPr>
              <w:spacing w:after="60"/>
              <w:rPr>
                <w:rFonts w:asciiTheme="majorHAnsi" w:hAnsiTheme="majorHAnsi"/>
              </w:rPr>
            </w:pPr>
            <w:r>
              <w:rPr>
                <w:rFonts w:asciiTheme="majorHAnsi" w:hAnsiTheme="majorHAnsi"/>
                <w:bCs/>
              </w:rPr>
              <w:t>Tableau dataset and dashboard development</w:t>
            </w:r>
          </w:p>
        </w:tc>
        <w:tc>
          <w:tcPr>
            <w:tcW w:w="1309" w:type="dxa"/>
            <w:tcBorders>
              <w:top w:val="single" w:sz="4" w:space="0" w:color="auto"/>
              <w:left w:val="single" w:sz="4" w:space="0" w:color="auto"/>
              <w:bottom w:val="single" w:sz="4" w:space="0" w:color="auto"/>
              <w:right w:val="single" w:sz="4" w:space="0" w:color="auto"/>
            </w:tcBorders>
            <w:vAlign w:val="center"/>
            <w:hideMark/>
          </w:tcPr>
          <w:p w14:paraId="4B42FE17" w14:textId="7EC2AB4D" w:rsidR="003436C0" w:rsidRDefault="00567A8D">
            <w:pPr>
              <w:spacing w:after="60"/>
              <w:jc w:val="center"/>
              <w:rPr>
                <w:rFonts w:asciiTheme="majorHAnsi" w:hAnsiTheme="majorHAnsi"/>
              </w:rPr>
            </w:pPr>
            <w:r>
              <w:rPr>
                <w:rFonts w:asciiTheme="majorHAnsi" w:hAnsiTheme="majorHAnsi"/>
              </w:rPr>
              <w:t>8</w:t>
            </w:r>
          </w:p>
        </w:tc>
      </w:tr>
      <w:tr w:rsidR="003436C0" w14:paraId="20222B41" w14:textId="77777777" w:rsidTr="003436C0">
        <w:trPr>
          <w:cantSplit/>
        </w:trPr>
        <w:tc>
          <w:tcPr>
            <w:tcW w:w="5585" w:type="dxa"/>
            <w:tcBorders>
              <w:top w:val="single" w:sz="4" w:space="0" w:color="auto"/>
              <w:left w:val="single" w:sz="4" w:space="0" w:color="auto"/>
              <w:bottom w:val="single" w:sz="4" w:space="0" w:color="auto"/>
              <w:right w:val="single" w:sz="4" w:space="0" w:color="auto"/>
            </w:tcBorders>
            <w:hideMark/>
          </w:tcPr>
          <w:p w14:paraId="69CF00B0" w14:textId="77777777" w:rsidR="003436C0" w:rsidRDefault="003436C0">
            <w:pPr>
              <w:spacing w:after="60"/>
              <w:rPr>
                <w:rFonts w:asciiTheme="majorHAnsi" w:hAnsiTheme="majorHAnsi"/>
                <w:bCs/>
              </w:rPr>
            </w:pPr>
            <w:r>
              <w:rPr>
                <w:rFonts w:asciiTheme="majorHAnsi" w:hAnsiTheme="majorHAnsi"/>
                <w:bCs/>
              </w:rPr>
              <w:t>Business objects universe and report development</w:t>
            </w:r>
          </w:p>
        </w:tc>
        <w:tc>
          <w:tcPr>
            <w:tcW w:w="1309" w:type="dxa"/>
            <w:tcBorders>
              <w:top w:val="single" w:sz="4" w:space="0" w:color="auto"/>
              <w:left w:val="single" w:sz="4" w:space="0" w:color="auto"/>
              <w:bottom w:val="single" w:sz="4" w:space="0" w:color="auto"/>
              <w:right w:val="single" w:sz="4" w:space="0" w:color="auto"/>
            </w:tcBorders>
            <w:vAlign w:val="center"/>
            <w:hideMark/>
          </w:tcPr>
          <w:p w14:paraId="3ACB30F6" w14:textId="77777777" w:rsidR="003436C0" w:rsidRDefault="003436C0">
            <w:pPr>
              <w:spacing w:after="60"/>
              <w:jc w:val="center"/>
              <w:rPr>
                <w:rFonts w:asciiTheme="majorHAnsi" w:hAnsiTheme="majorHAnsi"/>
              </w:rPr>
            </w:pPr>
            <w:r>
              <w:rPr>
                <w:rFonts w:asciiTheme="majorHAnsi" w:hAnsiTheme="majorHAnsi"/>
              </w:rPr>
              <w:t>5</w:t>
            </w:r>
          </w:p>
        </w:tc>
      </w:tr>
      <w:tr w:rsidR="003436C0" w14:paraId="125D4A06" w14:textId="77777777" w:rsidTr="003436C0">
        <w:trPr>
          <w:cantSplit/>
        </w:trPr>
        <w:tc>
          <w:tcPr>
            <w:tcW w:w="5585" w:type="dxa"/>
            <w:tcBorders>
              <w:top w:val="single" w:sz="4" w:space="0" w:color="auto"/>
              <w:left w:val="single" w:sz="4" w:space="0" w:color="auto"/>
              <w:bottom w:val="single" w:sz="4" w:space="0" w:color="auto"/>
              <w:right w:val="single" w:sz="4" w:space="0" w:color="auto"/>
            </w:tcBorders>
            <w:hideMark/>
          </w:tcPr>
          <w:p w14:paraId="59E226F1" w14:textId="77777777" w:rsidR="003436C0" w:rsidRDefault="003436C0">
            <w:pPr>
              <w:spacing w:after="60"/>
              <w:rPr>
                <w:rFonts w:asciiTheme="majorHAnsi" w:hAnsiTheme="majorHAnsi" w:cstheme="minorHAnsi"/>
              </w:rPr>
            </w:pPr>
            <w:r>
              <w:rPr>
                <w:rFonts w:asciiTheme="majorHAnsi" w:hAnsiTheme="majorHAnsi"/>
              </w:rPr>
              <w:t>Leading BI/OLAP database design reviews and enforcing standards</w:t>
            </w:r>
          </w:p>
        </w:tc>
        <w:tc>
          <w:tcPr>
            <w:tcW w:w="1309" w:type="dxa"/>
            <w:tcBorders>
              <w:top w:val="single" w:sz="4" w:space="0" w:color="auto"/>
              <w:left w:val="single" w:sz="4" w:space="0" w:color="auto"/>
              <w:bottom w:val="single" w:sz="4" w:space="0" w:color="auto"/>
              <w:right w:val="single" w:sz="4" w:space="0" w:color="auto"/>
            </w:tcBorders>
            <w:vAlign w:val="center"/>
            <w:hideMark/>
          </w:tcPr>
          <w:p w14:paraId="790A11E4" w14:textId="77777777" w:rsidR="003436C0" w:rsidRDefault="003436C0">
            <w:pPr>
              <w:spacing w:after="60"/>
              <w:jc w:val="center"/>
              <w:rPr>
                <w:rFonts w:asciiTheme="majorHAnsi" w:hAnsiTheme="majorHAnsi" w:cstheme="minorHAnsi"/>
              </w:rPr>
            </w:pPr>
            <w:r>
              <w:rPr>
                <w:rFonts w:asciiTheme="majorHAnsi" w:hAnsiTheme="majorHAnsi"/>
              </w:rPr>
              <w:t>4</w:t>
            </w:r>
          </w:p>
        </w:tc>
      </w:tr>
      <w:tr w:rsidR="003436C0" w14:paraId="652C54C6" w14:textId="77777777" w:rsidTr="003436C0">
        <w:trPr>
          <w:cantSplit/>
        </w:trPr>
        <w:tc>
          <w:tcPr>
            <w:tcW w:w="5585" w:type="dxa"/>
            <w:tcBorders>
              <w:top w:val="single" w:sz="4" w:space="0" w:color="auto"/>
              <w:left w:val="single" w:sz="4" w:space="0" w:color="auto"/>
              <w:bottom w:val="single" w:sz="4" w:space="0" w:color="auto"/>
              <w:right w:val="single" w:sz="4" w:space="0" w:color="auto"/>
            </w:tcBorders>
            <w:hideMark/>
          </w:tcPr>
          <w:p w14:paraId="1FED74C4" w14:textId="77777777" w:rsidR="003436C0" w:rsidRDefault="003436C0">
            <w:pPr>
              <w:spacing w:after="60"/>
              <w:rPr>
                <w:rFonts w:asciiTheme="majorHAnsi" w:hAnsiTheme="majorHAnsi" w:cstheme="minorHAnsi"/>
              </w:rPr>
            </w:pPr>
            <w:r>
              <w:rPr>
                <w:rFonts w:asciiTheme="majorHAnsi" w:hAnsiTheme="majorHAnsi"/>
                <w:bCs/>
              </w:rPr>
              <w:t>Implementation and optimization of large complicated analytical data models and processes</w:t>
            </w:r>
          </w:p>
        </w:tc>
        <w:tc>
          <w:tcPr>
            <w:tcW w:w="1309" w:type="dxa"/>
            <w:tcBorders>
              <w:top w:val="single" w:sz="4" w:space="0" w:color="auto"/>
              <w:left w:val="single" w:sz="4" w:space="0" w:color="auto"/>
              <w:bottom w:val="single" w:sz="4" w:space="0" w:color="auto"/>
              <w:right w:val="single" w:sz="4" w:space="0" w:color="auto"/>
            </w:tcBorders>
            <w:vAlign w:val="center"/>
            <w:hideMark/>
          </w:tcPr>
          <w:p w14:paraId="1A77134E" w14:textId="77777777" w:rsidR="003436C0" w:rsidRDefault="003436C0">
            <w:pPr>
              <w:spacing w:after="60"/>
              <w:jc w:val="center"/>
              <w:rPr>
                <w:rFonts w:asciiTheme="majorHAnsi" w:hAnsiTheme="majorHAnsi" w:cstheme="minorHAnsi"/>
              </w:rPr>
            </w:pPr>
            <w:r>
              <w:rPr>
                <w:rFonts w:asciiTheme="majorHAnsi" w:hAnsiTheme="majorHAnsi"/>
              </w:rPr>
              <w:t>5</w:t>
            </w:r>
          </w:p>
        </w:tc>
      </w:tr>
      <w:tr w:rsidR="003436C0" w14:paraId="761E01CF" w14:textId="77777777" w:rsidTr="003436C0">
        <w:trPr>
          <w:cantSplit/>
          <w:trHeight w:val="206"/>
        </w:trPr>
        <w:tc>
          <w:tcPr>
            <w:tcW w:w="5585" w:type="dxa"/>
            <w:tcBorders>
              <w:top w:val="single" w:sz="4" w:space="0" w:color="auto"/>
              <w:left w:val="single" w:sz="4" w:space="0" w:color="auto"/>
              <w:bottom w:val="single" w:sz="4" w:space="0" w:color="auto"/>
              <w:right w:val="single" w:sz="4" w:space="0" w:color="auto"/>
            </w:tcBorders>
            <w:hideMark/>
          </w:tcPr>
          <w:p w14:paraId="205FCB82" w14:textId="77777777" w:rsidR="003436C0" w:rsidRDefault="003436C0">
            <w:pPr>
              <w:spacing w:after="60"/>
              <w:rPr>
                <w:rFonts w:asciiTheme="majorHAnsi" w:hAnsiTheme="majorHAnsi" w:cstheme="minorHAnsi"/>
              </w:rPr>
            </w:pPr>
            <w:r>
              <w:rPr>
                <w:rFonts w:asciiTheme="majorHAnsi" w:hAnsiTheme="majorHAnsi"/>
                <w:bCs/>
              </w:rPr>
              <w:t>Knowledge of Kimball dimensional modeling principals</w:t>
            </w:r>
          </w:p>
        </w:tc>
        <w:tc>
          <w:tcPr>
            <w:tcW w:w="1309" w:type="dxa"/>
            <w:tcBorders>
              <w:top w:val="single" w:sz="4" w:space="0" w:color="auto"/>
              <w:left w:val="single" w:sz="4" w:space="0" w:color="auto"/>
              <w:bottom w:val="single" w:sz="4" w:space="0" w:color="auto"/>
              <w:right w:val="single" w:sz="4" w:space="0" w:color="auto"/>
            </w:tcBorders>
            <w:vAlign w:val="center"/>
            <w:hideMark/>
          </w:tcPr>
          <w:p w14:paraId="1B7517C8" w14:textId="77777777" w:rsidR="003436C0" w:rsidRDefault="003436C0">
            <w:pPr>
              <w:spacing w:after="60"/>
              <w:jc w:val="center"/>
              <w:rPr>
                <w:rFonts w:asciiTheme="majorHAnsi" w:hAnsiTheme="majorHAnsi" w:cstheme="minorHAnsi"/>
              </w:rPr>
            </w:pPr>
            <w:r>
              <w:rPr>
                <w:rFonts w:asciiTheme="majorHAnsi" w:hAnsiTheme="majorHAnsi" w:cstheme="minorHAnsi"/>
              </w:rPr>
              <w:t>3</w:t>
            </w:r>
          </w:p>
        </w:tc>
      </w:tr>
      <w:tr w:rsidR="003436C0" w14:paraId="5E186111" w14:textId="77777777" w:rsidTr="003436C0">
        <w:trPr>
          <w:cantSplit/>
        </w:trPr>
        <w:tc>
          <w:tcPr>
            <w:tcW w:w="5585" w:type="dxa"/>
            <w:tcBorders>
              <w:top w:val="single" w:sz="4" w:space="0" w:color="auto"/>
              <w:left w:val="single" w:sz="4" w:space="0" w:color="auto"/>
              <w:bottom w:val="single" w:sz="4" w:space="0" w:color="auto"/>
              <w:right w:val="single" w:sz="4" w:space="0" w:color="auto"/>
            </w:tcBorders>
            <w:hideMark/>
          </w:tcPr>
          <w:p w14:paraId="4E63372C" w14:textId="77777777" w:rsidR="003436C0" w:rsidRDefault="003436C0">
            <w:pPr>
              <w:spacing w:after="60"/>
              <w:rPr>
                <w:rFonts w:asciiTheme="majorHAnsi" w:hAnsiTheme="majorHAnsi" w:cstheme="minorHAnsi"/>
              </w:rPr>
            </w:pPr>
            <w:r>
              <w:rPr>
                <w:rFonts w:asciiTheme="majorHAnsi" w:hAnsiTheme="majorHAnsi"/>
                <w:bCs/>
              </w:rPr>
              <w:t>Development and implementation of quality assurance processes and procedures including test/use cases</w:t>
            </w:r>
          </w:p>
        </w:tc>
        <w:tc>
          <w:tcPr>
            <w:tcW w:w="1309" w:type="dxa"/>
            <w:tcBorders>
              <w:top w:val="single" w:sz="4" w:space="0" w:color="auto"/>
              <w:left w:val="single" w:sz="4" w:space="0" w:color="auto"/>
              <w:bottom w:val="single" w:sz="4" w:space="0" w:color="auto"/>
              <w:right w:val="single" w:sz="4" w:space="0" w:color="auto"/>
            </w:tcBorders>
            <w:vAlign w:val="center"/>
            <w:hideMark/>
          </w:tcPr>
          <w:p w14:paraId="3D28B79A" w14:textId="77777777" w:rsidR="003436C0" w:rsidRDefault="003436C0">
            <w:pPr>
              <w:spacing w:after="60"/>
              <w:jc w:val="center"/>
              <w:rPr>
                <w:rFonts w:asciiTheme="majorHAnsi" w:hAnsiTheme="majorHAnsi" w:cstheme="minorHAnsi"/>
              </w:rPr>
            </w:pPr>
            <w:r>
              <w:rPr>
                <w:rFonts w:asciiTheme="majorHAnsi" w:hAnsiTheme="majorHAnsi"/>
              </w:rPr>
              <w:t>5</w:t>
            </w:r>
          </w:p>
        </w:tc>
      </w:tr>
      <w:tr w:rsidR="003436C0" w14:paraId="1418CDBB" w14:textId="77777777" w:rsidTr="003436C0">
        <w:trPr>
          <w:cantSplit/>
        </w:trPr>
        <w:tc>
          <w:tcPr>
            <w:tcW w:w="5585" w:type="dxa"/>
            <w:tcBorders>
              <w:top w:val="single" w:sz="4" w:space="0" w:color="auto"/>
              <w:left w:val="single" w:sz="4" w:space="0" w:color="auto"/>
              <w:bottom w:val="single" w:sz="4" w:space="0" w:color="auto"/>
              <w:right w:val="single" w:sz="4" w:space="0" w:color="auto"/>
            </w:tcBorders>
            <w:vAlign w:val="center"/>
            <w:hideMark/>
          </w:tcPr>
          <w:p w14:paraId="3F061F0F" w14:textId="77777777" w:rsidR="003436C0" w:rsidRDefault="003436C0">
            <w:pPr>
              <w:spacing w:after="60"/>
              <w:rPr>
                <w:rFonts w:asciiTheme="majorHAnsi" w:hAnsiTheme="majorHAnsi" w:cstheme="minorHAnsi"/>
              </w:rPr>
            </w:pPr>
            <w:r>
              <w:rPr>
                <w:rFonts w:asciiTheme="majorHAnsi" w:hAnsiTheme="majorHAnsi" w:cstheme="minorHAnsi"/>
              </w:rPr>
              <w:t>Management and administration of a business intelligence tool back-end systems including security, access control, row-level security, version control, and directory organization.</w:t>
            </w:r>
          </w:p>
        </w:tc>
        <w:tc>
          <w:tcPr>
            <w:tcW w:w="1309" w:type="dxa"/>
            <w:tcBorders>
              <w:top w:val="single" w:sz="4" w:space="0" w:color="auto"/>
              <w:left w:val="single" w:sz="4" w:space="0" w:color="auto"/>
              <w:bottom w:val="single" w:sz="4" w:space="0" w:color="auto"/>
              <w:right w:val="single" w:sz="4" w:space="0" w:color="auto"/>
            </w:tcBorders>
            <w:vAlign w:val="center"/>
            <w:hideMark/>
          </w:tcPr>
          <w:p w14:paraId="0AF5D5D4" w14:textId="77777777" w:rsidR="003436C0" w:rsidRDefault="003436C0">
            <w:pPr>
              <w:spacing w:after="60"/>
              <w:jc w:val="center"/>
              <w:rPr>
                <w:rFonts w:asciiTheme="majorHAnsi" w:hAnsiTheme="majorHAnsi" w:cstheme="minorHAnsi"/>
              </w:rPr>
            </w:pPr>
            <w:r>
              <w:rPr>
                <w:rFonts w:asciiTheme="majorHAnsi" w:hAnsiTheme="majorHAnsi" w:cstheme="minorHAnsi"/>
              </w:rPr>
              <w:t>5</w:t>
            </w:r>
          </w:p>
        </w:tc>
      </w:tr>
      <w:tr w:rsidR="003436C0" w14:paraId="2302CE58" w14:textId="77777777" w:rsidTr="003436C0">
        <w:trPr>
          <w:cantSplit/>
        </w:trPr>
        <w:tc>
          <w:tcPr>
            <w:tcW w:w="5585" w:type="dxa"/>
            <w:tcBorders>
              <w:top w:val="single" w:sz="4" w:space="0" w:color="auto"/>
              <w:left w:val="single" w:sz="4" w:space="0" w:color="auto"/>
              <w:bottom w:val="single" w:sz="4" w:space="0" w:color="auto"/>
              <w:right w:val="single" w:sz="4" w:space="0" w:color="auto"/>
            </w:tcBorders>
            <w:vAlign w:val="center"/>
            <w:hideMark/>
          </w:tcPr>
          <w:p w14:paraId="16993CC1" w14:textId="77777777" w:rsidR="003436C0" w:rsidRDefault="003436C0">
            <w:pPr>
              <w:spacing w:after="60"/>
              <w:rPr>
                <w:rFonts w:asciiTheme="majorHAnsi" w:hAnsiTheme="majorHAnsi" w:cstheme="minorHAnsi"/>
              </w:rPr>
            </w:pPr>
            <w:r>
              <w:rPr>
                <w:rFonts w:asciiTheme="majorHAnsi" w:hAnsiTheme="majorHAnsi" w:cstheme="minorHAnsi"/>
              </w:rPr>
              <w:t>Coordination and facilitation of meetings to determine calculation and semantic model definitions</w:t>
            </w:r>
          </w:p>
        </w:tc>
        <w:tc>
          <w:tcPr>
            <w:tcW w:w="1309" w:type="dxa"/>
            <w:tcBorders>
              <w:top w:val="single" w:sz="4" w:space="0" w:color="auto"/>
              <w:left w:val="single" w:sz="4" w:space="0" w:color="auto"/>
              <w:bottom w:val="single" w:sz="4" w:space="0" w:color="auto"/>
              <w:right w:val="single" w:sz="4" w:space="0" w:color="auto"/>
            </w:tcBorders>
            <w:vAlign w:val="center"/>
            <w:hideMark/>
          </w:tcPr>
          <w:p w14:paraId="363B7BA2" w14:textId="77777777" w:rsidR="003436C0" w:rsidRDefault="003436C0">
            <w:pPr>
              <w:spacing w:after="60"/>
              <w:jc w:val="center"/>
              <w:rPr>
                <w:rFonts w:asciiTheme="majorHAnsi" w:hAnsiTheme="majorHAnsi" w:cstheme="minorHAnsi"/>
              </w:rPr>
            </w:pPr>
            <w:r>
              <w:rPr>
                <w:rFonts w:asciiTheme="majorHAnsi" w:hAnsiTheme="majorHAnsi" w:cstheme="minorHAnsi"/>
              </w:rPr>
              <w:t>3</w:t>
            </w:r>
          </w:p>
        </w:tc>
      </w:tr>
      <w:tr w:rsidR="003436C0" w14:paraId="491499F8" w14:textId="77777777" w:rsidTr="003436C0">
        <w:trPr>
          <w:cantSplit/>
        </w:trPr>
        <w:tc>
          <w:tcPr>
            <w:tcW w:w="5585" w:type="dxa"/>
            <w:tcBorders>
              <w:top w:val="single" w:sz="4" w:space="0" w:color="auto"/>
              <w:left w:val="single" w:sz="4" w:space="0" w:color="auto"/>
              <w:bottom w:val="single" w:sz="4" w:space="0" w:color="auto"/>
              <w:right w:val="single" w:sz="4" w:space="0" w:color="auto"/>
            </w:tcBorders>
            <w:hideMark/>
          </w:tcPr>
          <w:p w14:paraId="56714728" w14:textId="77777777" w:rsidR="003436C0" w:rsidRDefault="003436C0">
            <w:pPr>
              <w:spacing w:after="60"/>
              <w:rPr>
                <w:rFonts w:asciiTheme="majorHAnsi" w:hAnsiTheme="majorHAnsi" w:cstheme="minorHAnsi"/>
              </w:rPr>
            </w:pPr>
            <w:r>
              <w:rPr>
                <w:rFonts w:asciiTheme="majorHAnsi" w:hAnsiTheme="majorHAnsi"/>
                <w:bCs/>
              </w:rPr>
              <w:t>Excellent organization, analytical, and communication skills</w:t>
            </w:r>
          </w:p>
        </w:tc>
        <w:tc>
          <w:tcPr>
            <w:tcW w:w="1309" w:type="dxa"/>
            <w:tcBorders>
              <w:top w:val="single" w:sz="4" w:space="0" w:color="auto"/>
              <w:left w:val="single" w:sz="4" w:space="0" w:color="auto"/>
              <w:bottom w:val="single" w:sz="4" w:space="0" w:color="auto"/>
              <w:right w:val="single" w:sz="4" w:space="0" w:color="auto"/>
            </w:tcBorders>
            <w:vAlign w:val="center"/>
            <w:hideMark/>
          </w:tcPr>
          <w:p w14:paraId="30D07B3D" w14:textId="77777777" w:rsidR="003436C0" w:rsidRDefault="003436C0">
            <w:pPr>
              <w:spacing w:after="60"/>
              <w:jc w:val="center"/>
              <w:rPr>
                <w:rFonts w:asciiTheme="majorHAnsi" w:hAnsiTheme="majorHAnsi" w:cstheme="minorHAnsi"/>
              </w:rPr>
            </w:pPr>
            <w:r>
              <w:rPr>
                <w:rFonts w:asciiTheme="majorHAnsi" w:hAnsiTheme="majorHAnsi" w:cstheme="minorHAnsi"/>
              </w:rPr>
              <w:t>5</w:t>
            </w:r>
          </w:p>
        </w:tc>
      </w:tr>
      <w:tr w:rsidR="003436C0" w14:paraId="7515BBC4" w14:textId="77777777" w:rsidTr="003436C0">
        <w:trPr>
          <w:cantSplit/>
        </w:trPr>
        <w:tc>
          <w:tcPr>
            <w:tcW w:w="5585" w:type="dxa"/>
            <w:tcBorders>
              <w:top w:val="single" w:sz="4" w:space="0" w:color="auto"/>
              <w:left w:val="single" w:sz="4" w:space="0" w:color="auto"/>
              <w:bottom w:val="single" w:sz="4" w:space="0" w:color="auto"/>
              <w:right w:val="single" w:sz="4" w:space="0" w:color="auto"/>
            </w:tcBorders>
            <w:vAlign w:val="center"/>
            <w:hideMark/>
          </w:tcPr>
          <w:p w14:paraId="36638B86" w14:textId="77777777" w:rsidR="003436C0" w:rsidRDefault="003436C0">
            <w:pPr>
              <w:spacing w:after="60"/>
              <w:rPr>
                <w:rFonts w:asciiTheme="majorHAnsi" w:hAnsiTheme="majorHAnsi" w:cstheme="minorHAnsi"/>
              </w:rPr>
            </w:pPr>
            <w:r>
              <w:rPr>
                <w:rFonts w:asciiTheme="majorHAnsi" w:hAnsiTheme="majorHAnsi" w:cstheme="minorHAnsi"/>
                <w:bCs/>
              </w:rPr>
              <w:t>Creation of business cases for new technical tools and approaches including description of business value, cost estimation, and provision of different options.</w:t>
            </w:r>
          </w:p>
        </w:tc>
        <w:tc>
          <w:tcPr>
            <w:tcW w:w="1309" w:type="dxa"/>
            <w:tcBorders>
              <w:top w:val="single" w:sz="4" w:space="0" w:color="auto"/>
              <w:left w:val="single" w:sz="4" w:space="0" w:color="auto"/>
              <w:bottom w:val="single" w:sz="4" w:space="0" w:color="auto"/>
              <w:right w:val="single" w:sz="4" w:space="0" w:color="auto"/>
            </w:tcBorders>
            <w:vAlign w:val="center"/>
            <w:hideMark/>
          </w:tcPr>
          <w:p w14:paraId="283ADBFA" w14:textId="77777777" w:rsidR="003436C0" w:rsidRDefault="003436C0">
            <w:pPr>
              <w:spacing w:after="60"/>
              <w:jc w:val="center"/>
              <w:rPr>
                <w:rFonts w:asciiTheme="majorHAnsi" w:hAnsiTheme="majorHAnsi" w:cstheme="minorHAnsi"/>
              </w:rPr>
            </w:pPr>
            <w:r>
              <w:rPr>
                <w:rFonts w:asciiTheme="majorHAnsi" w:hAnsiTheme="majorHAnsi" w:cstheme="minorHAnsi"/>
              </w:rPr>
              <w:t>4</w:t>
            </w:r>
          </w:p>
        </w:tc>
      </w:tr>
      <w:tr w:rsidR="003436C0" w14:paraId="4CAF407B" w14:textId="77777777" w:rsidTr="003436C0">
        <w:trPr>
          <w:cantSplit/>
        </w:trPr>
        <w:tc>
          <w:tcPr>
            <w:tcW w:w="5585" w:type="dxa"/>
            <w:tcBorders>
              <w:top w:val="single" w:sz="4" w:space="0" w:color="auto"/>
              <w:left w:val="single" w:sz="4" w:space="0" w:color="auto"/>
              <w:bottom w:val="single" w:sz="4" w:space="0" w:color="auto"/>
              <w:right w:val="single" w:sz="4" w:space="0" w:color="auto"/>
            </w:tcBorders>
            <w:vAlign w:val="center"/>
            <w:hideMark/>
          </w:tcPr>
          <w:p w14:paraId="5DD14603" w14:textId="77777777" w:rsidR="003436C0" w:rsidRDefault="003436C0">
            <w:pPr>
              <w:spacing w:after="60"/>
              <w:rPr>
                <w:rFonts w:asciiTheme="majorHAnsi" w:hAnsiTheme="majorHAnsi" w:cstheme="minorHAnsi"/>
              </w:rPr>
            </w:pPr>
            <w:r>
              <w:rPr>
                <w:rFonts w:asciiTheme="majorHAnsi" w:hAnsiTheme="majorHAnsi" w:cstheme="minorHAnsi"/>
              </w:rPr>
              <w:lastRenderedPageBreak/>
              <w:t>Design and development of workflow/process automation using software tools and scripting languages</w:t>
            </w:r>
          </w:p>
        </w:tc>
        <w:tc>
          <w:tcPr>
            <w:tcW w:w="1309" w:type="dxa"/>
            <w:tcBorders>
              <w:top w:val="single" w:sz="4" w:space="0" w:color="auto"/>
              <w:left w:val="single" w:sz="4" w:space="0" w:color="auto"/>
              <w:bottom w:val="single" w:sz="4" w:space="0" w:color="auto"/>
              <w:right w:val="single" w:sz="4" w:space="0" w:color="auto"/>
            </w:tcBorders>
            <w:vAlign w:val="center"/>
            <w:hideMark/>
          </w:tcPr>
          <w:p w14:paraId="2D2056D0" w14:textId="77777777" w:rsidR="003436C0" w:rsidRDefault="003436C0">
            <w:pPr>
              <w:spacing w:after="60"/>
              <w:jc w:val="center"/>
              <w:rPr>
                <w:rFonts w:asciiTheme="majorHAnsi" w:hAnsiTheme="majorHAnsi" w:cstheme="minorHAnsi"/>
              </w:rPr>
            </w:pPr>
            <w:r>
              <w:rPr>
                <w:rFonts w:asciiTheme="majorHAnsi" w:hAnsiTheme="majorHAnsi" w:cstheme="minorHAnsi"/>
              </w:rPr>
              <w:t>3</w:t>
            </w:r>
          </w:p>
        </w:tc>
      </w:tr>
      <w:tr w:rsidR="003436C0" w14:paraId="5D1A81A9" w14:textId="77777777" w:rsidTr="003436C0">
        <w:trPr>
          <w:cantSplit/>
        </w:trPr>
        <w:tc>
          <w:tcPr>
            <w:tcW w:w="5585" w:type="dxa"/>
            <w:tcBorders>
              <w:top w:val="single" w:sz="4" w:space="0" w:color="auto"/>
              <w:left w:val="single" w:sz="4" w:space="0" w:color="auto"/>
              <w:bottom w:val="single" w:sz="4" w:space="0" w:color="auto"/>
              <w:right w:val="single" w:sz="4" w:space="0" w:color="auto"/>
            </w:tcBorders>
            <w:vAlign w:val="center"/>
            <w:hideMark/>
          </w:tcPr>
          <w:p w14:paraId="7A497D21" w14:textId="77777777" w:rsidR="003436C0" w:rsidRDefault="003436C0">
            <w:pPr>
              <w:spacing w:after="60"/>
              <w:rPr>
                <w:rFonts w:asciiTheme="majorHAnsi" w:hAnsiTheme="majorHAnsi" w:cstheme="minorHAnsi"/>
              </w:rPr>
            </w:pPr>
            <w:r>
              <w:rPr>
                <w:rFonts w:asciiTheme="majorHAnsi" w:hAnsiTheme="majorHAnsi" w:cstheme="minorHAnsi"/>
              </w:rPr>
              <w:t>Implement a conversion from one business intelligence tool ecosystem to another</w:t>
            </w:r>
          </w:p>
        </w:tc>
        <w:tc>
          <w:tcPr>
            <w:tcW w:w="1309" w:type="dxa"/>
            <w:tcBorders>
              <w:top w:val="single" w:sz="4" w:space="0" w:color="auto"/>
              <w:left w:val="single" w:sz="4" w:space="0" w:color="auto"/>
              <w:bottom w:val="single" w:sz="4" w:space="0" w:color="auto"/>
              <w:right w:val="single" w:sz="4" w:space="0" w:color="auto"/>
            </w:tcBorders>
            <w:vAlign w:val="center"/>
            <w:hideMark/>
          </w:tcPr>
          <w:p w14:paraId="056DB738" w14:textId="77777777" w:rsidR="003436C0" w:rsidRDefault="003436C0">
            <w:pPr>
              <w:spacing w:after="60"/>
              <w:jc w:val="center"/>
              <w:rPr>
                <w:rFonts w:asciiTheme="majorHAnsi" w:hAnsiTheme="majorHAnsi" w:cstheme="minorHAnsi"/>
              </w:rPr>
            </w:pPr>
            <w:r>
              <w:rPr>
                <w:rFonts w:asciiTheme="majorHAnsi" w:hAnsiTheme="majorHAnsi" w:cstheme="minorHAnsi"/>
              </w:rPr>
              <w:t>3</w:t>
            </w:r>
          </w:p>
        </w:tc>
      </w:tr>
    </w:tbl>
    <w:p w14:paraId="5CED1193" w14:textId="77777777" w:rsidR="003436C0" w:rsidRDefault="003436C0" w:rsidP="003436C0"/>
    <w:p w14:paraId="55F5DA24" w14:textId="56940A2C" w:rsidR="00CC5E83" w:rsidRPr="002C1381" w:rsidRDefault="00CC5E83" w:rsidP="00CC5E83">
      <w:pPr>
        <w:spacing w:after="0" w:line="240" w:lineRule="auto"/>
        <w:rPr>
          <w:b/>
          <w:bCs/>
        </w:rPr>
      </w:pPr>
      <w:bookmarkStart w:id="1" w:name="_Hlk69808547"/>
      <w:bookmarkStart w:id="2" w:name="_Hlk69794307"/>
      <w:r w:rsidRPr="002C1381">
        <w:rPr>
          <w:b/>
          <w:bCs/>
        </w:rPr>
        <w:t xml:space="preserve">Other Notes to Suppliers: </w:t>
      </w:r>
    </w:p>
    <w:p w14:paraId="53BE76D6" w14:textId="2F332B0F" w:rsidR="00CC5E83" w:rsidRPr="0003190D" w:rsidRDefault="00CC5E83" w:rsidP="00CC5E83">
      <w:pPr>
        <w:pStyle w:val="ListParagraph"/>
        <w:numPr>
          <w:ilvl w:val="0"/>
          <w:numId w:val="1"/>
        </w:numPr>
        <w:spacing w:after="0" w:line="240" w:lineRule="auto"/>
        <w:contextualSpacing w:val="0"/>
        <w:rPr>
          <w:rFonts w:eastAsia="Times New Roman"/>
          <w:highlight w:val="yellow"/>
        </w:rPr>
      </w:pPr>
      <w:r w:rsidRPr="0003190D">
        <w:rPr>
          <w:rFonts w:eastAsia="Times New Roman"/>
          <w:highlight w:val="yellow"/>
        </w:rPr>
        <w:t xml:space="preserve">Selected candidate will be required to provide personal equipment for remote work. Technical specifications of hardware are: </w:t>
      </w:r>
    </w:p>
    <w:p w14:paraId="6AC5799D" w14:textId="20BF451F" w:rsidR="008776A4" w:rsidRPr="0003190D" w:rsidRDefault="008776A4" w:rsidP="008776A4">
      <w:pPr>
        <w:ind w:left="1350" w:hanging="360"/>
        <w:rPr>
          <w:highlight w:val="yellow"/>
        </w:rPr>
      </w:pPr>
      <w:r w:rsidRPr="0003190D">
        <w:rPr>
          <w:highlight w:val="yellow"/>
        </w:rPr>
        <w:t>Home Internet Service:  Minimum 20 Mbit down and 5 Mbit up.  Capability to plug in network (cat 5a or better) cable to the computer.</w:t>
      </w:r>
      <w:r w:rsidRPr="0003190D">
        <w:rPr>
          <w:highlight w:val="yellow"/>
        </w:rPr>
        <w:br/>
        <w:t>Windows Computers</w:t>
      </w:r>
    </w:p>
    <w:p w14:paraId="34D75D5E" w14:textId="77777777" w:rsidR="008776A4" w:rsidRPr="0003190D" w:rsidRDefault="008776A4" w:rsidP="008776A4">
      <w:pPr>
        <w:pStyle w:val="ListParagraph"/>
        <w:numPr>
          <w:ilvl w:val="0"/>
          <w:numId w:val="3"/>
        </w:numPr>
        <w:spacing w:after="0" w:line="240" w:lineRule="auto"/>
        <w:ind w:left="1710"/>
        <w:contextualSpacing w:val="0"/>
        <w:rPr>
          <w:rFonts w:eastAsia="Times New Roman"/>
          <w:highlight w:val="yellow"/>
        </w:rPr>
      </w:pPr>
      <w:r w:rsidRPr="0003190D">
        <w:rPr>
          <w:rFonts w:eastAsia="Times New Roman"/>
          <w:highlight w:val="yellow"/>
        </w:rPr>
        <w:t>Operating System:  Windows 10</w:t>
      </w:r>
    </w:p>
    <w:p w14:paraId="4525B730" w14:textId="77777777" w:rsidR="008776A4" w:rsidRPr="0003190D" w:rsidRDefault="008776A4" w:rsidP="008776A4">
      <w:pPr>
        <w:pStyle w:val="ListParagraph"/>
        <w:numPr>
          <w:ilvl w:val="0"/>
          <w:numId w:val="3"/>
        </w:numPr>
        <w:spacing w:after="0" w:line="240" w:lineRule="auto"/>
        <w:ind w:left="1710"/>
        <w:contextualSpacing w:val="0"/>
        <w:rPr>
          <w:rFonts w:eastAsia="Times New Roman"/>
          <w:highlight w:val="yellow"/>
        </w:rPr>
      </w:pPr>
      <w:r w:rsidRPr="0003190D">
        <w:rPr>
          <w:rFonts w:eastAsia="Times New Roman"/>
          <w:highlight w:val="yellow"/>
        </w:rPr>
        <w:t xml:space="preserve">Memory:  Minimum 4 </w:t>
      </w:r>
      <w:proofErr w:type="gramStart"/>
      <w:r w:rsidRPr="0003190D">
        <w:rPr>
          <w:rFonts w:eastAsia="Times New Roman"/>
          <w:highlight w:val="yellow"/>
        </w:rPr>
        <w:t>GB,  Preferred</w:t>
      </w:r>
      <w:proofErr w:type="gramEnd"/>
      <w:r w:rsidRPr="0003190D">
        <w:rPr>
          <w:rFonts w:eastAsia="Times New Roman"/>
          <w:highlight w:val="yellow"/>
        </w:rPr>
        <w:t xml:space="preserve"> 8 GB+</w:t>
      </w:r>
    </w:p>
    <w:p w14:paraId="52F196AF" w14:textId="77777777" w:rsidR="008776A4" w:rsidRPr="0003190D" w:rsidRDefault="008776A4" w:rsidP="008776A4">
      <w:pPr>
        <w:pStyle w:val="ListParagraph"/>
        <w:numPr>
          <w:ilvl w:val="0"/>
          <w:numId w:val="3"/>
        </w:numPr>
        <w:spacing w:after="0" w:line="240" w:lineRule="auto"/>
        <w:ind w:left="1710"/>
        <w:contextualSpacing w:val="0"/>
        <w:rPr>
          <w:rFonts w:eastAsia="Times New Roman"/>
          <w:highlight w:val="yellow"/>
        </w:rPr>
      </w:pPr>
      <w:r w:rsidRPr="0003190D">
        <w:rPr>
          <w:rFonts w:eastAsia="Times New Roman"/>
          <w:highlight w:val="yellow"/>
        </w:rPr>
        <w:t xml:space="preserve">Processor (CPU):  Any 32-bit or 64-bit running 2 Gigahertz (GHz) or </w:t>
      </w:r>
      <w:proofErr w:type="gramStart"/>
      <w:r w:rsidRPr="0003190D">
        <w:rPr>
          <w:rFonts w:eastAsia="Times New Roman"/>
          <w:highlight w:val="yellow"/>
        </w:rPr>
        <w:t>faster</w:t>
      </w:r>
      <w:proofErr w:type="gramEnd"/>
    </w:p>
    <w:p w14:paraId="192EA725" w14:textId="77777777" w:rsidR="008776A4" w:rsidRPr="0003190D" w:rsidRDefault="008776A4" w:rsidP="008776A4">
      <w:pPr>
        <w:pStyle w:val="ListParagraph"/>
        <w:numPr>
          <w:ilvl w:val="0"/>
          <w:numId w:val="3"/>
        </w:numPr>
        <w:spacing w:after="0" w:line="240" w:lineRule="auto"/>
        <w:ind w:left="1710"/>
        <w:contextualSpacing w:val="0"/>
        <w:rPr>
          <w:rFonts w:eastAsia="Times New Roman"/>
          <w:highlight w:val="yellow"/>
        </w:rPr>
      </w:pPr>
      <w:r w:rsidRPr="0003190D">
        <w:rPr>
          <w:rFonts w:eastAsia="Times New Roman"/>
          <w:highlight w:val="yellow"/>
        </w:rPr>
        <w:t>Graphics card that supports Direct3D 11 Video</w:t>
      </w:r>
    </w:p>
    <w:p w14:paraId="2DCEFBAD" w14:textId="77777777" w:rsidR="008776A4" w:rsidRPr="0003190D" w:rsidRDefault="008776A4" w:rsidP="008776A4">
      <w:pPr>
        <w:pStyle w:val="ListParagraph"/>
        <w:numPr>
          <w:ilvl w:val="0"/>
          <w:numId w:val="3"/>
        </w:numPr>
        <w:spacing w:after="0" w:line="240" w:lineRule="auto"/>
        <w:ind w:left="1710"/>
        <w:contextualSpacing w:val="0"/>
        <w:rPr>
          <w:rFonts w:eastAsia="Times New Roman"/>
          <w:highlight w:val="yellow"/>
        </w:rPr>
      </w:pPr>
      <w:r w:rsidRPr="0003190D">
        <w:rPr>
          <w:rFonts w:eastAsia="Times New Roman"/>
          <w:highlight w:val="yellow"/>
        </w:rPr>
        <w:t>Installation of the latest VMware Horizon Client</w:t>
      </w:r>
    </w:p>
    <w:p w14:paraId="404EA565" w14:textId="4DF677FC" w:rsidR="008776A4" w:rsidRPr="0003190D" w:rsidRDefault="008776A4" w:rsidP="008776A4">
      <w:pPr>
        <w:ind w:left="1080"/>
        <w:rPr>
          <w:highlight w:val="yellow"/>
        </w:rPr>
      </w:pPr>
      <w:r w:rsidRPr="0003190D">
        <w:rPr>
          <w:highlight w:val="yellow"/>
        </w:rPr>
        <w:t>Apple Computers</w:t>
      </w:r>
    </w:p>
    <w:p w14:paraId="242BF6C0" w14:textId="77777777" w:rsidR="008776A4" w:rsidRPr="0003190D" w:rsidRDefault="008776A4" w:rsidP="008776A4">
      <w:pPr>
        <w:pStyle w:val="ListParagraph"/>
        <w:numPr>
          <w:ilvl w:val="0"/>
          <w:numId w:val="3"/>
        </w:numPr>
        <w:spacing w:after="0" w:line="240" w:lineRule="auto"/>
        <w:ind w:left="1800"/>
        <w:contextualSpacing w:val="0"/>
        <w:rPr>
          <w:rFonts w:eastAsia="Times New Roman"/>
          <w:highlight w:val="yellow"/>
        </w:rPr>
      </w:pPr>
      <w:r w:rsidRPr="0003190D">
        <w:rPr>
          <w:rFonts w:eastAsia="Times New Roman"/>
          <w:highlight w:val="yellow"/>
        </w:rPr>
        <w:t>Operating System:  MacOS:  10.14, 10.15, or 11</w:t>
      </w:r>
    </w:p>
    <w:p w14:paraId="45A5DC2C" w14:textId="77777777" w:rsidR="008776A4" w:rsidRPr="0003190D" w:rsidRDefault="008776A4" w:rsidP="008776A4">
      <w:pPr>
        <w:pStyle w:val="ListParagraph"/>
        <w:numPr>
          <w:ilvl w:val="0"/>
          <w:numId w:val="3"/>
        </w:numPr>
        <w:spacing w:after="0" w:line="240" w:lineRule="auto"/>
        <w:ind w:left="1800"/>
        <w:contextualSpacing w:val="0"/>
        <w:rPr>
          <w:rFonts w:eastAsia="Times New Roman"/>
          <w:highlight w:val="yellow"/>
        </w:rPr>
      </w:pPr>
      <w:r w:rsidRPr="0003190D">
        <w:rPr>
          <w:rFonts w:eastAsia="Times New Roman"/>
          <w:highlight w:val="yellow"/>
        </w:rPr>
        <w:t>Memory:  Minimum 4GB, preferred 8 GB+</w:t>
      </w:r>
    </w:p>
    <w:p w14:paraId="06FC5536" w14:textId="77777777" w:rsidR="008776A4" w:rsidRPr="0003190D" w:rsidRDefault="008776A4" w:rsidP="008776A4">
      <w:pPr>
        <w:pStyle w:val="ListParagraph"/>
        <w:numPr>
          <w:ilvl w:val="0"/>
          <w:numId w:val="3"/>
        </w:numPr>
        <w:spacing w:after="0" w:line="240" w:lineRule="auto"/>
        <w:ind w:left="1800"/>
        <w:contextualSpacing w:val="0"/>
        <w:rPr>
          <w:rFonts w:eastAsia="Times New Roman"/>
          <w:highlight w:val="yellow"/>
        </w:rPr>
      </w:pPr>
      <w:r w:rsidRPr="0003190D">
        <w:rPr>
          <w:rFonts w:eastAsia="Times New Roman"/>
          <w:highlight w:val="yellow"/>
        </w:rPr>
        <w:t>Processor (CPU):  Any 64-bit Intel-based Mac or ARM M1-based Mac running in emulation with Rosetta 2</w:t>
      </w:r>
    </w:p>
    <w:p w14:paraId="59079D3D" w14:textId="126467DD" w:rsidR="008776A4" w:rsidRPr="0003190D" w:rsidRDefault="008776A4" w:rsidP="000015A0">
      <w:pPr>
        <w:pStyle w:val="ListParagraph"/>
        <w:numPr>
          <w:ilvl w:val="0"/>
          <w:numId w:val="3"/>
        </w:numPr>
        <w:spacing w:after="0" w:line="240" w:lineRule="auto"/>
        <w:ind w:left="1800"/>
        <w:contextualSpacing w:val="0"/>
        <w:rPr>
          <w:rFonts w:eastAsia="Times New Roman"/>
          <w:highlight w:val="yellow"/>
        </w:rPr>
      </w:pPr>
      <w:r w:rsidRPr="0003190D">
        <w:rPr>
          <w:rFonts w:eastAsia="Times New Roman"/>
          <w:highlight w:val="yellow"/>
        </w:rPr>
        <w:t>Installation of the latest VMware Horizon Client</w:t>
      </w:r>
    </w:p>
    <w:p w14:paraId="28D14C49" w14:textId="77777777" w:rsidR="00BE0261" w:rsidRPr="0003190D" w:rsidRDefault="00BE0261" w:rsidP="00BE0261">
      <w:pPr>
        <w:pStyle w:val="ListParagraph"/>
        <w:spacing w:after="160" w:line="252" w:lineRule="auto"/>
        <w:ind w:left="420" w:firstLine="300"/>
        <w:rPr>
          <w:rFonts w:eastAsia="Times New Roman"/>
          <w:highlight w:val="yellow"/>
          <w:u w:val="single"/>
        </w:rPr>
      </w:pPr>
      <w:r w:rsidRPr="0003190D">
        <w:rPr>
          <w:rFonts w:eastAsia="Times New Roman"/>
          <w:highlight w:val="yellow"/>
          <w:u w:val="single"/>
        </w:rPr>
        <w:t>It is required to have full audio/video conferencing capabilities (camera and headset).</w:t>
      </w:r>
    </w:p>
    <w:p w14:paraId="2401E0AF" w14:textId="48D7A567" w:rsidR="00785201" w:rsidRPr="00B46B77" w:rsidRDefault="00785201" w:rsidP="00785201">
      <w:pPr>
        <w:numPr>
          <w:ilvl w:val="0"/>
          <w:numId w:val="1"/>
        </w:numPr>
        <w:spacing w:after="0" w:line="240" w:lineRule="auto"/>
        <w:rPr>
          <w:rFonts w:eastAsia="Times New Roman"/>
          <w:b/>
          <w:bCs/>
          <w:highlight w:val="cyan"/>
        </w:rPr>
      </w:pPr>
      <w:r w:rsidRPr="00B46B77">
        <w:rPr>
          <w:rFonts w:eastAsia="Times New Roman"/>
          <w:b/>
          <w:bCs/>
          <w:highlight w:val="cyan"/>
        </w:rPr>
        <w:t>ALL candidates must be located within the United States.  ALL contact information must also be domestic.</w:t>
      </w:r>
      <w:r w:rsidR="00B46B77" w:rsidRPr="00B46B77">
        <w:rPr>
          <w:rFonts w:eastAsia="Times New Roman"/>
          <w:b/>
          <w:bCs/>
          <w:highlight w:val="cyan"/>
        </w:rPr>
        <w:t xml:space="preserve"> Absolutely no work outside of the US is allowed.</w:t>
      </w:r>
    </w:p>
    <w:p w14:paraId="4CE1CED3" w14:textId="63EEFA27" w:rsidR="00CC5E83" w:rsidRDefault="00CC5E83" w:rsidP="00CC5E83">
      <w:pPr>
        <w:numPr>
          <w:ilvl w:val="0"/>
          <w:numId w:val="1"/>
        </w:numPr>
        <w:spacing w:after="0" w:line="240" w:lineRule="auto"/>
      </w:pPr>
      <w:r>
        <w:t>Selected candidate will not be assigned specific work</w:t>
      </w:r>
      <w:r w:rsidR="00475F34">
        <w:t>-</w:t>
      </w:r>
      <w:proofErr w:type="gramStart"/>
      <w:r>
        <w:t>space</w:t>
      </w:r>
      <w:proofErr w:type="gramEnd"/>
      <w:r>
        <w:t xml:space="preserve"> however, may be required to report in person as needed with minimal notice. </w:t>
      </w:r>
    </w:p>
    <w:p w14:paraId="0DC861C0" w14:textId="4CCFF71C" w:rsidR="00CC5E83" w:rsidRDefault="00CC5E83" w:rsidP="00CC5E83">
      <w:pPr>
        <w:numPr>
          <w:ilvl w:val="0"/>
          <w:numId w:val="1"/>
        </w:numPr>
        <w:spacing w:after="0" w:line="240" w:lineRule="auto"/>
      </w:pPr>
      <w:r w:rsidRPr="00FC7672">
        <w:t>An in</w:t>
      </w:r>
      <w:r>
        <w:t>-</w:t>
      </w:r>
      <w:r w:rsidRPr="00FC7672">
        <w:t xml:space="preserve">person interview </w:t>
      </w:r>
      <w:r>
        <w:t>may</w:t>
      </w:r>
      <w:r w:rsidRPr="00FC7672">
        <w:t xml:space="preserve"> be required before a final hire is made.</w:t>
      </w:r>
      <w:r>
        <w:t xml:space="preserve">  </w:t>
      </w:r>
      <w:r w:rsidRPr="000C27EF">
        <w:t>The hiring manager has discretion to allow phone or</w:t>
      </w:r>
      <w:r w:rsidR="000C27EF">
        <w:t xml:space="preserve"> video</w:t>
      </w:r>
      <w:r w:rsidRPr="000C27EF">
        <w:t xml:space="preserve"> interviews at any point during the process.</w:t>
      </w:r>
    </w:p>
    <w:p w14:paraId="5B5AC835" w14:textId="77777777" w:rsidR="00CC5E83" w:rsidRDefault="00CC5E83" w:rsidP="00CC5E83">
      <w:pPr>
        <w:numPr>
          <w:ilvl w:val="0"/>
          <w:numId w:val="1"/>
        </w:numPr>
        <w:spacing w:after="0" w:line="240" w:lineRule="auto"/>
      </w:pPr>
      <w:r>
        <w:t>Please provide three (3) business references for the interview.</w:t>
      </w:r>
    </w:p>
    <w:p w14:paraId="44BF81B4" w14:textId="77777777" w:rsidR="00CC5E83" w:rsidRDefault="00CC5E83" w:rsidP="00CC5E83">
      <w:pPr>
        <w:numPr>
          <w:ilvl w:val="0"/>
          <w:numId w:val="1"/>
        </w:numPr>
        <w:spacing w:after="0" w:line="240" w:lineRule="auto"/>
      </w:pPr>
      <w:r>
        <w:t>The selected candidate will be required to sign all onboarding documents as part of the onboarding process. Candidate will also be required to complete any security training as directed by the division, department, or agency.</w:t>
      </w:r>
    </w:p>
    <w:p w14:paraId="01DFB82D" w14:textId="77777777" w:rsidR="00CC5E83" w:rsidRDefault="00CC5E83" w:rsidP="00CC5E83">
      <w:pPr>
        <w:numPr>
          <w:ilvl w:val="0"/>
          <w:numId w:val="1"/>
        </w:numPr>
        <w:spacing w:after="0" w:line="240" w:lineRule="auto"/>
      </w:pPr>
      <w:r>
        <w:t>The selected candidate will be required to complete a criminal background check and any fingerprinting as required by the position.</w:t>
      </w:r>
    </w:p>
    <w:p w14:paraId="7EA94B65" w14:textId="77777777" w:rsidR="00CC5E83" w:rsidRDefault="00CC5E83" w:rsidP="00CC5E83">
      <w:pPr>
        <w:numPr>
          <w:ilvl w:val="0"/>
          <w:numId w:val="1"/>
        </w:numPr>
        <w:spacing w:after="0" w:line="240" w:lineRule="auto"/>
      </w:pPr>
      <w:r>
        <w:t>This position is budgeted for 1960 hours annually.  Hours will be prorated the first year based on start date.</w:t>
      </w:r>
    </w:p>
    <w:p w14:paraId="3FBE529C" w14:textId="77777777" w:rsidR="00CC5E83" w:rsidRDefault="00CC5E83" w:rsidP="00CC5E83">
      <w:pPr>
        <w:numPr>
          <w:ilvl w:val="0"/>
          <w:numId w:val="1"/>
        </w:numPr>
        <w:spacing w:after="0" w:line="240" w:lineRule="auto"/>
      </w:pPr>
      <w:r>
        <w:t>DCF does not sponsor work visas, either at the time of hire or at any later date</w:t>
      </w:r>
    </w:p>
    <w:p w14:paraId="03741141" w14:textId="77777777" w:rsidR="00CC5E83" w:rsidRDefault="00CC5E83" w:rsidP="00CC5E83">
      <w:pPr>
        <w:numPr>
          <w:ilvl w:val="0"/>
          <w:numId w:val="1"/>
        </w:numPr>
        <w:spacing w:after="0" w:line="240" w:lineRule="auto"/>
      </w:pPr>
      <w:r>
        <w:t xml:space="preserve">Suppliers must disclose any/all levels of sub-contracting and their respective </w:t>
      </w:r>
      <w:proofErr w:type="gramStart"/>
      <w:r>
        <w:t>supplier</w:t>
      </w:r>
      <w:proofErr w:type="gramEnd"/>
      <w:r>
        <w:t xml:space="preserve"> name(s). </w:t>
      </w:r>
    </w:p>
    <w:p w14:paraId="16C69147" w14:textId="4E1FC430" w:rsidR="00CC5E83" w:rsidRDefault="00CC5E83" w:rsidP="00CC5E83">
      <w:pPr>
        <w:pStyle w:val="ListParagraph"/>
        <w:numPr>
          <w:ilvl w:val="0"/>
          <w:numId w:val="1"/>
        </w:numPr>
        <w:spacing w:after="0" w:line="240" w:lineRule="auto"/>
        <w:contextualSpacing w:val="0"/>
        <w:rPr>
          <w:rFonts w:eastAsia="Times New Roman"/>
        </w:rPr>
      </w:pPr>
      <w:r>
        <w:rPr>
          <w:rFonts w:eastAsia="Times New Roman"/>
        </w:rPr>
        <w:lastRenderedPageBreak/>
        <w:t>Selected candidate must provide copies of any/all certifications as part of the hiring process</w:t>
      </w:r>
      <w:bookmarkEnd w:id="1"/>
      <w:r>
        <w:rPr>
          <w:rFonts w:eastAsia="Times New Roman"/>
        </w:rPr>
        <w:t>.</w:t>
      </w:r>
    </w:p>
    <w:p w14:paraId="33B644BF" w14:textId="77777777" w:rsidR="00785201" w:rsidRDefault="00785201" w:rsidP="00785201">
      <w:pPr>
        <w:pStyle w:val="ListParagraph"/>
        <w:spacing w:after="0" w:line="240" w:lineRule="auto"/>
        <w:contextualSpacing w:val="0"/>
        <w:rPr>
          <w:rFonts w:eastAsia="Times New Roman"/>
        </w:rPr>
      </w:pPr>
    </w:p>
    <w:p w14:paraId="07108419" w14:textId="7090B624" w:rsidR="00AC248A" w:rsidRDefault="00AC248A" w:rsidP="00AC248A">
      <w:pPr>
        <w:spacing w:after="0" w:line="240" w:lineRule="auto"/>
        <w:rPr>
          <w:rFonts w:eastAsia="Times New Roman"/>
        </w:rPr>
      </w:pPr>
    </w:p>
    <w:p w14:paraId="22B77C6F" w14:textId="1834584B" w:rsidR="00AC248A" w:rsidRDefault="00AC248A" w:rsidP="00AC248A">
      <w:pPr>
        <w:spacing w:after="0" w:line="240" w:lineRule="auto"/>
        <w:rPr>
          <w:b/>
          <w:bCs/>
        </w:rPr>
      </w:pPr>
      <w:r>
        <w:rPr>
          <w:b/>
          <w:bCs/>
        </w:rPr>
        <w:t xml:space="preserve">Please note the qualifications for this position per the </w:t>
      </w:r>
      <w:r w:rsidR="00475F34">
        <w:rPr>
          <w:b/>
          <w:bCs/>
        </w:rPr>
        <w:t>contract:</w:t>
      </w:r>
    </w:p>
    <w:bookmarkEnd w:id="2"/>
    <w:p w14:paraId="7AA887FF" w14:textId="41656D52" w:rsidR="00AC248A" w:rsidRPr="00AC248A" w:rsidRDefault="00567A8D" w:rsidP="00AC248A">
      <w:pPr>
        <w:spacing w:after="0" w:line="240" w:lineRule="auto"/>
        <w:rPr>
          <w:rFonts w:eastAsia="Times New Roman"/>
        </w:rPr>
      </w:pPr>
      <w:r w:rsidRPr="00567A8D">
        <w:rPr>
          <w:rFonts w:eastAsia="Times New Roman"/>
        </w:rPr>
        <w:t>Design, develop, and maintain relational databases for data storage and data mining. Perform data warehouse design and testing, including data design, database architecture, metadata, and repository creation. Develop processes and procedures for entering information into data warehousing systems and for ensuring reliability of information entered. Seek continuous improvement in performance of data warehouse and ensure security of data.</w:t>
      </w:r>
      <w:r>
        <w:rPr>
          <w:rFonts w:eastAsia="Times New Roman"/>
        </w:rPr>
        <w:t xml:space="preserve"> </w:t>
      </w:r>
      <w:r w:rsidRPr="00567A8D">
        <w:rPr>
          <w:rFonts w:eastAsia="Times New Roman"/>
        </w:rPr>
        <w:t xml:space="preserve">Recognized as advanced individual contributor. Subject matter expert with additional experience and/or education in field. Conducts highly complex work critical to the organization. Works without supervision with extensive latitude for independent judgment. May assist less experienced peers. Typically requires </w:t>
      </w:r>
      <w:proofErr w:type="gramStart"/>
      <w:r w:rsidRPr="00567A8D">
        <w:rPr>
          <w:rFonts w:eastAsia="Times New Roman"/>
        </w:rPr>
        <w:t>10  to</w:t>
      </w:r>
      <w:proofErr w:type="gramEnd"/>
      <w:r w:rsidRPr="00567A8D">
        <w:rPr>
          <w:rFonts w:eastAsia="Times New Roman"/>
        </w:rPr>
        <w:t xml:space="preserve"> 14 </w:t>
      </w:r>
      <w:proofErr w:type="spellStart"/>
      <w:r w:rsidRPr="00567A8D">
        <w:rPr>
          <w:rFonts w:eastAsia="Times New Roman"/>
        </w:rPr>
        <w:t>years experience</w:t>
      </w:r>
      <w:proofErr w:type="spellEnd"/>
      <w:r w:rsidRPr="00567A8D">
        <w:rPr>
          <w:rFonts w:eastAsia="Times New Roman"/>
        </w:rPr>
        <w:t xml:space="preserve"> or equivalent education.</w:t>
      </w:r>
    </w:p>
    <w:sectPr w:rsidR="00AC248A" w:rsidRPr="00AC24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Roboto Lt">
    <w:altName w:val="Arial"/>
    <w:charset w:val="00"/>
    <w:family w:val="auto"/>
    <w:pitch w:val="default"/>
  </w:font>
  <w:font w:name="Roboto Medium">
    <w:panose1 w:val="02000000000000000000"/>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1377A"/>
    <w:multiLevelType w:val="hybridMultilevel"/>
    <w:tmpl w:val="EA06A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1F50453"/>
    <w:multiLevelType w:val="hybridMultilevel"/>
    <w:tmpl w:val="0658D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25A26CC"/>
    <w:multiLevelType w:val="hybridMultilevel"/>
    <w:tmpl w:val="1E061D16"/>
    <w:lvl w:ilvl="0" w:tplc="C0027E2E">
      <w:start w:val="3"/>
      <w:numFmt w:val="bullet"/>
      <w:lvlText w:val="-"/>
      <w:lvlJc w:val="left"/>
      <w:pPr>
        <w:ind w:left="720" w:hanging="360"/>
      </w:pPr>
      <w:rPr>
        <w:rFonts w:ascii="Roboto" w:eastAsia="Calibri" w:hAnsi="Robot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01D3C53"/>
    <w:multiLevelType w:val="hybridMultilevel"/>
    <w:tmpl w:val="E036F1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9B83BDE"/>
    <w:multiLevelType w:val="hybridMultilevel"/>
    <w:tmpl w:val="D52A65B8"/>
    <w:lvl w:ilvl="0" w:tplc="6D909D44">
      <w:numFmt w:val="bullet"/>
      <w:lvlText w:val="-"/>
      <w:lvlJc w:val="left"/>
      <w:pPr>
        <w:ind w:left="4200" w:hanging="360"/>
      </w:pPr>
      <w:rPr>
        <w:rFonts w:ascii="Roboto Lt" w:eastAsia="Calibri" w:hAnsi="Roboto Lt" w:cs="Calibri" w:hint="default"/>
        <w:color w:val="AF3962"/>
        <w:sz w:val="24"/>
      </w:rPr>
    </w:lvl>
    <w:lvl w:ilvl="1" w:tplc="04090003">
      <w:start w:val="1"/>
      <w:numFmt w:val="bullet"/>
      <w:lvlText w:val="o"/>
      <w:lvlJc w:val="left"/>
      <w:pPr>
        <w:ind w:left="4920" w:hanging="360"/>
      </w:pPr>
      <w:rPr>
        <w:rFonts w:ascii="Courier New" w:hAnsi="Courier New" w:cs="Courier New" w:hint="default"/>
      </w:rPr>
    </w:lvl>
    <w:lvl w:ilvl="2" w:tplc="04090005">
      <w:start w:val="1"/>
      <w:numFmt w:val="bullet"/>
      <w:lvlText w:val=""/>
      <w:lvlJc w:val="left"/>
      <w:pPr>
        <w:ind w:left="5640" w:hanging="360"/>
      </w:pPr>
      <w:rPr>
        <w:rFonts w:ascii="Wingdings" w:hAnsi="Wingdings" w:hint="default"/>
      </w:rPr>
    </w:lvl>
    <w:lvl w:ilvl="3" w:tplc="04090001">
      <w:start w:val="1"/>
      <w:numFmt w:val="bullet"/>
      <w:lvlText w:val=""/>
      <w:lvlJc w:val="left"/>
      <w:pPr>
        <w:ind w:left="6360" w:hanging="360"/>
      </w:pPr>
      <w:rPr>
        <w:rFonts w:ascii="Symbol" w:hAnsi="Symbol" w:hint="default"/>
      </w:rPr>
    </w:lvl>
    <w:lvl w:ilvl="4" w:tplc="04090003">
      <w:start w:val="1"/>
      <w:numFmt w:val="bullet"/>
      <w:lvlText w:val="o"/>
      <w:lvlJc w:val="left"/>
      <w:pPr>
        <w:ind w:left="7080" w:hanging="360"/>
      </w:pPr>
      <w:rPr>
        <w:rFonts w:ascii="Courier New" w:hAnsi="Courier New" w:cs="Courier New" w:hint="default"/>
      </w:rPr>
    </w:lvl>
    <w:lvl w:ilvl="5" w:tplc="04090005">
      <w:start w:val="1"/>
      <w:numFmt w:val="bullet"/>
      <w:lvlText w:val=""/>
      <w:lvlJc w:val="left"/>
      <w:pPr>
        <w:ind w:left="7800" w:hanging="360"/>
      </w:pPr>
      <w:rPr>
        <w:rFonts w:ascii="Wingdings" w:hAnsi="Wingdings" w:hint="default"/>
      </w:rPr>
    </w:lvl>
    <w:lvl w:ilvl="6" w:tplc="04090001">
      <w:start w:val="1"/>
      <w:numFmt w:val="bullet"/>
      <w:lvlText w:val=""/>
      <w:lvlJc w:val="left"/>
      <w:pPr>
        <w:ind w:left="8520" w:hanging="360"/>
      </w:pPr>
      <w:rPr>
        <w:rFonts w:ascii="Symbol" w:hAnsi="Symbol" w:hint="default"/>
      </w:rPr>
    </w:lvl>
    <w:lvl w:ilvl="7" w:tplc="04090003">
      <w:start w:val="1"/>
      <w:numFmt w:val="bullet"/>
      <w:lvlText w:val="o"/>
      <w:lvlJc w:val="left"/>
      <w:pPr>
        <w:ind w:left="9240" w:hanging="360"/>
      </w:pPr>
      <w:rPr>
        <w:rFonts w:ascii="Courier New" w:hAnsi="Courier New" w:cs="Courier New" w:hint="default"/>
      </w:rPr>
    </w:lvl>
    <w:lvl w:ilvl="8" w:tplc="04090005">
      <w:start w:val="1"/>
      <w:numFmt w:val="bullet"/>
      <w:lvlText w:val=""/>
      <w:lvlJc w:val="left"/>
      <w:pPr>
        <w:ind w:left="9960" w:hanging="360"/>
      </w:pPr>
      <w:rPr>
        <w:rFonts w:ascii="Wingdings" w:hAnsi="Wingdings" w:hint="default"/>
      </w:rPr>
    </w:lvl>
  </w:abstractNum>
  <w:abstractNum w:abstractNumId="5" w15:restartNumberingAfterBreak="0">
    <w:nsid w:val="6F1B23CE"/>
    <w:multiLevelType w:val="hybridMultilevel"/>
    <w:tmpl w:val="E036F1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1620824">
    <w:abstractNumId w:val="3"/>
  </w:num>
  <w:num w:numId="2" w16cid:durableId="1743259758">
    <w:abstractNumId w:val="5"/>
  </w:num>
  <w:num w:numId="3" w16cid:durableId="1961062837">
    <w:abstractNumId w:val="4"/>
  </w:num>
  <w:num w:numId="4" w16cid:durableId="1588074981">
    <w:abstractNumId w:val="2"/>
  </w:num>
  <w:num w:numId="5" w16cid:durableId="910582404">
    <w:abstractNumId w:val="0"/>
  </w:num>
  <w:num w:numId="6" w16cid:durableId="92408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063"/>
    <w:rsid w:val="0003190D"/>
    <w:rsid w:val="0009024B"/>
    <w:rsid w:val="000C27EF"/>
    <w:rsid w:val="00137FFC"/>
    <w:rsid w:val="002171FB"/>
    <w:rsid w:val="00221723"/>
    <w:rsid w:val="002E41D2"/>
    <w:rsid w:val="00323B20"/>
    <w:rsid w:val="003436C0"/>
    <w:rsid w:val="003A0B4A"/>
    <w:rsid w:val="003E0834"/>
    <w:rsid w:val="00404A90"/>
    <w:rsid w:val="00475F34"/>
    <w:rsid w:val="004778A9"/>
    <w:rsid w:val="00495FAD"/>
    <w:rsid w:val="004B5887"/>
    <w:rsid w:val="005012E4"/>
    <w:rsid w:val="00567A8D"/>
    <w:rsid w:val="005D1233"/>
    <w:rsid w:val="005E12A2"/>
    <w:rsid w:val="00642C13"/>
    <w:rsid w:val="00645174"/>
    <w:rsid w:val="00685048"/>
    <w:rsid w:val="00695B4D"/>
    <w:rsid w:val="006B7B64"/>
    <w:rsid w:val="006C7641"/>
    <w:rsid w:val="00707C30"/>
    <w:rsid w:val="00785201"/>
    <w:rsid w:val="00874DA5"/>
    <w:rsid w:val="008776A4"/>
    <w:rsid w:val="008A60B8"/>
    <w:rsid w:val="008B758F"/>
    <w:rsid w:val="0090377C"/>
    <w:rsid w:val="009467C7"/>
    <w:rsid w:val="00960709"/>
    <w:rsid w:val="00966A13"/>
    <w:rsid w:val="009E2068"/>
    <w:rsid w:val="00A40BC1"/>
    <w:rsid w:val="00A66A75"/>
    <w:rsid w:val="00A87C0A"/>
    <w:rsid w:val="00AB45D7"/>
    <w:rsid w:val="00AC248A"/>
    <w:rsid w:val="00AC2DF1"/>
    <w:rsid w:val="00AC5857"/>
    <w:rsid w:val="00B46B77"/>
    <w:rsid w:val="00B60CBE"/>
    <w:rsid w:val="00B84CA8"/>
    <w:rsid w:val="00BA7754"/>
    <w:rsid w:val="00BB59BE"/>
    <w:rsid w:val="00BE0261"/>
    <w:rsid w:val="00C10C18"/>
    <w:rsid w:val="00C63D65"/>
    <w:rsid w:val="00CC5E83"/>
    <w:rsid w:val="00D10EB1"/>
    <w:rsid w:val="00D747DF"/>
    <w:rsid w:val="00D7553D"/>
    <w:rsid w:val="00DE4AB6"/>
    <w:rsid w:val="00E84BBC"/>
    <w:rsid w:val="00EF4CC7"/>
    <w:rsid w:val="00F10063"/>
    <w:rsid w:val="00F629A0"/>
    <w:rsid w:val="00FB6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A59C6"/>
  <w15:chartTrackingRefBased/>
  <w15:docId w15:val="{2195A3B2-A92F-47BE-BD16-9A040F73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BBC"/>
  </w:style>
  <w:style w:type="paragraph" w:styleId="Heading1">
    <w:name w:val="heading 1"/>
    <w:basedOn w:val="Normal"/>
    <w:next w:val="Normal"/>
    <w:link w:val="Heading1Char"/>
    <w:uiPriority w:val="9"/>
    <w:qFormat/>
    <w:rsid w:val="00685048"/>
    <w:pPr>
      <w:keepNext/>
      <w:keepLines/>
      <w:spacing w:before="240" w:after="0"/>
      <w:outlineLvl w:val="0"/>
    </w:pPr>
    <w:rPr>
      <w:rFonts w:ascii="Roboto Medium" w:eastAsiaTheme="majorEastAsia" w:hAnsi="Roboto Medium" w:cstheme="majorBidi"/>
      <w:color w:val="2162AE" w:themeColor="accent1"/>
      <w:sz w:val="32"/>
      <w:szCs w:val="32"/>
    </w:rPr>
  </w:style>
  <w:style w:type="paragraph" w:styleId="Heading2">
    <w:name w:val="heading 2"/>
    <w:basedOn w:val="Normal"/>
    <w:next w:val="Normal"/>
    <w:link w:val="Heading2Char"/>
    <w:uiPriority w:val="9"/>
    <w:unhideWhenUsed/>
    <w:qFormat/>
    <w:rsid w:val="00685048"/>
    <w:pPr>
      <w:keepNext/>
      <w:keepLines/>
      <w:spacing w:before="40" w:after="0"/>
      <w:outlineLvl w:val="1"/>
    </w:pPr>
    <w:rPr>
      <w:rFonts w:ascii="Roboto Medium" w:eastAsiaTheme="majorEastAsia" w:hAnsi="Roboto Medium" w:cstheme="majorBidi"/>
      <w:color w:val="AF394E" w:themeColor="accent2"/>
      <w:sz w:val="26"/>
      <w:szCs w:val="26"/>
    </w:rPr>
  </w:style>
  <w:style w:type="paragraph" w:styleId="Heading3">
    <w:name w:val="heading 3"/>
    <w:basedOn w:val="Normal"/>
    <w:next w:val="Normal"/>
    <w:link w:val="Heading3Char"/>
    <w:uiPriority w:val="9"/>
    <w:semiHidden/>
    <w:unhideWhenUsed/>
    <w:qFormat/>
    <w:rsid w:val="00EF4CC7"/>
    <w:pPr>
      <w:keepNext/>
      <w:keepLines/>
      <w:spacing w:before="40" w:after="0"/>
      <w:outlineLvl w:val="2"/>
    </w:pPr>
    <w:rPr>
      <w:rFonts w:ascii="Roboto Medium" w:eastAsiaTheme="majorEastAsia" w:hAnsi="Roboto Medium" w:cstheme="majorBidi"/>
      <w:color w:val="03746F" w:themeColor="accent3"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048"/>
    <w:rPr>
      <w:rFonts w:ascii="Roboto Medium" w:eastAsiaTheme="majorEastAsia" w:hAnsi="Roboto Medium" w:cstheme="majorBidi"/>
      <w:color w:val="2162AE" w:themeColor="accent1"/>
      <w:sz w:val="32"/>
      <w:szCs w:val="32"/>
    </w:rPr>
  </w:style>
  <w:style w:type="character" w:customStyle="1" w:styleId="Heading2Char">
    <w:name w:val="Heading 2 Char"/>
    <w:basedOn w:val="DefaultParagraphFont"/>
    <w:link w:val="Heading2"/>
    <w:uiPriority w:val="9"/>
    <w:rsid w:val="00685048"/>
    <w:rPr>
      <w:rFonts w:ascii="Roboto Medium" w:eastAsiaTheme="majorEastAsia" w:hAnsi="Roboto Medium" w:cstheme="majorBidi"/>
      <w:color w:val="AF394E" w:themeColor="accent2"/>
      <w:sz w:val="26"/>
      <w:szCs w:val="26"/>
    </w:rPr>
  </w:style>
  <w:style w:type="character" w:customStyle="1" w:styleId="Heading3Char">
    <w:name w:val="Heading 3 Char"/>
    <w:basedOn w:val="DefaultParagraphFont"/>
    <w:link w:val="Heading3"/>
    <w:uiPriority w:val="9"/>
    <w:semiHidden/>
    <w:rsid w:val="00EF4CC7"/>
    <w:rPr>
      <w:rFonts w:ascii="Roboto Medium" w:eastAsiaTheme="majorEastAsia" w:hAnsi="Roboto Medium" w:cstheme="majorBidi"/>
      <w:color w:val="03746F" w:themeColor="accent3" w:themeShade="BF"/>
      <w:sz w:val="24"/>
      <w:szCs w:val="24"/>
    </w:rPr>
  </w:style>
  <w:style w:type="paragraph" w:styleId="IntenseQuote">
    <w:name w:val="Intense Quote"/>
    <w:basedOn w:val="Normal"/>
    <w:next w:val="Normal"/>
    <w:link w:val="IntenseQuoteChar"/>
    <w:uiPriority w:val="30"/>
    <w:qFormat/>
    <w:rsid w:val="00E84BBC"/>
    <w:pPr>
      <w:pBdr>
        <w:top w:val="single" w:sz="4" w:space="10" w:color="2162AE" w:themeColor="accent1"/>
        <w:bottom w:val="single" w:sz="4" w:space="10" w:color="2162AE" w:themeColor="accent1"/>
      </w:pBdr>
      <w:spacing w:before="360" w:after="360"/>
      <w:ind w:left="864" w:right="864"/>
      <w:jc w:val="center"/>
    </w:pPr>
    <w:rPr>
      <w:i/>
      <w:iCs/>
      <w:color w:val="2162AE" w:themeColor="accent1"/>
    </w:rPr>
  </w:style>
  <w:style w:type="character" w:customStyle="1" w:styleId="IntenseQuoteChar">
    <w:name w:val="Intense Quote Char"/>
    <w:basedOn w:val="DefaultParagraphFont"/>
    <w:link w:val="IntenseQuote"/>
    <w:uiPriority w:val="30"/>
    <w:rsid w:val="00E84BBC"/>
    <w:rPr>
      <w:i/>
      <w:iCs/>
      <w:color w:val="2162AE" w:themeColor="accent1"/>
    </w:rPr>
  </w:style>
  <w:style w:type="character" w:styleId="IntenseReference">
    <w:name w:val="Intense Reference"/>
    <w:basedOn w:val="DefaultParagraphFont"/>
    <w:uiPriority w:val="32"/>
    <w:qFormat/>
    <w:rsid w:val="00E84BBC"/>
    <w:rPr>
      <w:b/>
      <w:bCs/>
      <w:smallCaps/>
      <w:color w:val="AF394E" w:themeColor="accent2"/>
      <w:spacing w:val="5"/>
    </w:rPr>
  </w:style>
  <w:style w:type="paragraph" w:styleId="ListParagraph">
    <w:name w:val="List Paragraph"/>
    <w:basedOn w:val="Normal"/>
    <w:uiPriority w:val="34"/>
    <w:qFormat/>
    <w:rsid w:val="00CC5E83"/>
    <w:pPr>
      <w:spacing w:after="200" w:line="276" w:lineRule="auto"/>
      <w:ind w:left="720"/>
      <w:contextualSpacing/>
    </w:pPr>
  </w:style>
  <w:style w:type="paragraph" w:styleId="BodyText">
    <w:name w:val="Body Text"/>
    <w:basedOn w:val="Normal"/>
    <w:link w:val="BodyTextChar"/>
    <w:uiPriority w:val="99"/>
    <w:semiHidden/>
    <w:unhideWhenUsed/>
    <w:rsid w:val="005D1233"/>
    <w:pPr>
      <w:spacing w:after="120"/>
    </w:pPr>
  </w:style>
  <w:style w:type="character" w:customStyle="1" w:styleId="BodyTextChar">
    <w:name w:val="Body Text Char"/>
    <w:basedOn w:val="DefaultParagraphFont"/>
    <w:link w:val="BodyText"/>
    <w:uiPriority w:val="99"/>
    <w:semiHidden/>
    <w:rsid w:val="005D1233"/>
  </w:style>
  <w:style w:type="character" w:styleId="Hyperlink">
    <w:name w:val="Hyperlink"/>
    <w:basedOn w:val="DefaultParagraphFont"/>
    <w:uiPriority w:val="99"/>
    <w:unhideWhenUsed/>
    <w:rsid w:val="00707C30"/>
    <w:rPr>
      <w:color w:val="2162AE" w:themeColor="hyperlink"/>
      <w:u w:val="single"/>
    </w:rPr>
  </w:style>
  <w:style w:type="character" w:styleId="UnresolvedMention">
    <w:name w:val="Unresolved Mention"/>
    <w:basedOn w:val="DefaultParagraphFont"/>
    <w:uiPriority w:val="99"/>
    <w:semiHidden/>
    <w:unhideWhenUsed/>
    <w:rsid w:val="00707C30"/>
    <w:rPr>
      <w:color w:val="605E5C"/>
      <w:shd w:val="clear" w:color="auto" w:fill="E1DFDD"/>
    </w:rPr>
  </w:style>
  <w:style w:type="paragraph" w:styleId="CommentText">
    <w:name w:val="annotation text"/>
    <w:basedOn w:val="Normal"/>
    <w:link w:val="CommentTextChar"/>
    <w:uiPriority w:val="99"/>
    <w:semiHidden/>
    <w:unhideWhenUsed/>
    <w:rsid w:val="003436C0"/>
    <w:pPr>
      <w:spacing w:line="240" w:lineRule="auto"/>
    </w:pPr>
    <w:rPr>
      <w:sz w:val="20"/>
      <w:szCs w:val="20"/>
    </w:rPr>
  </w:style>
  <w:style w:type="character" w:customStyle="1" w:styleId="CommentTextChar">
    <w:name w:val="Comment Text Char"/>
    <w:basedOn w:val="DefaultParagraphFont"/>
    <w:link w:val="CommentText"/>
    <w:uiPriority w:val="99"/>
    <w:semiHidden/>
    <w:rsid w:val="003436C0"/>
    <w:rPr>
      <w:sz w:val="20"/>
      <w:szCs w:val="20"/>
    </w:rPr>
  </w:style>
  <w:style w:type="character" w:styleId="CommentReference">
    <w:name w:val="annotation reference"/>
    <w:basedOn w:val="DefaultParagraphFont"/>
    <w:uiPriority w:val="99"/>
    <w:semiHidden/>
    <w:unhideWhenUsed/>
    <w:rsid w:val="003436C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612257">
      <w:bodyDiv w:val="1"/>
      <w:marLeft w:val="0"/>
      <w:marRight w:val="0"/>
      <w:marTop w:val="0"/>
      <w:marBottom w:val="0"/>
      <w:divBdr>
        <w:top w:val="none" w:sz="0" w:space="0" w:color="auto"/>
        <w:left w:val="none" w:sz="0" w:space="0" w:color="auto"/>
        <w:bottom w:val="none" w:sz="0" w:space="0" w:color="auto"/>
        <w:right w:val="none" w:sz="0" w:space="0" w:color="auto"/>
      </w:divBdr>
    </w:div>
    <w:div w:id="539632335">
      <w:bodyDiv w:val="1"/>
      <w:marLeft w:val="0"/>
      <w:marRight w:val="0"/>
      <w:marTop w:val="0"/>
      <w:marBottom w:val="0"/>
      <w:divBdr>
        <w:top w:val="none" w:sz="0" w:space="0" w:color="auto"/>
        <w:left w:val="none" w:sz="0" w:space="0" w:color="auto"/>
        <w:bottom w:val="none" w:sz="0" w:space="0" w:color="auto"/>
        <w:right w:val="none" w:sz="0" w:space="0" w:color="auto"/>
      </w:divBdr>
    </w:div>
    <w:div w:id="809134612">
      <w:bodyDiv w:val="1"/>
      <w:marLeft w:val="0"/>
      <w:marRight w:val="0"/>
      <w:marTop w:val="0"/>
      <w:marBottom w:val="0"/>
      <w:divBdr>
        <w:top w:val="none" w:sz="0" w:space="0" w:color="auto"/>
        <w:left w:val="none" w:sz="0" w:space="0" w:color="auto"/>
        <w:bottom w:val="none" w:sz="0" w:space="0" w:color="auto"/>
        <w:right w:val="none" w:sz="0" w:space="0" w:color="auto"/>
      </w:divBdr>
    </w:div>
    <w:div w:id="856505930">
      <w:bodyDiv w:val="1"/>
      <w:marLeft w:val="0"/>
      <w:marRight w:val="0"/>
      <w:marTop w:val="0"/>
      <w:marBottom w:val="0"/>
      <w:divBdr>
        <w:top w:val="none" w:sz="0" w:space="0" w:color="auto"/>
        <w:left w:val="none" w:sz="0" w:space="0" w:color="auto"/>
        <w:bottom w:val="none" w:sz="0" w:space="0" w:color="auto"/>
        <w:right w:val="none" w:sz="0" w:space="0" w:color="auto"/>
      </w:divBdr>
    </w:div>
    <w:div w:id="963510456">
      <w:bodyDiv w:val="1"/>
      <w:marLeft w:val="0"/>
      <w:marRight w:val="0"/>
      <w:marTop w:val="0"/>
      <w:marBottom w:val="0"/>
      <w:divBdr>
        <w:top w:val="none" w:sz="0" w:space="0" w:color="auto"/>
        <w:left w:val="none" w:sz="0" w:space="0" w:color="auto"/>
        <w:bottom w:val="none" w:sz="0" w:space="0" w:color="auto"/>
        <w:right w:val="none" w:sz="0" w:space="0" w:color="auto"/>
      </w:divBdr>
    </w:div>
    <w:div w:id="1180041971">
      <w:bodyDiv w:val="1"/>
      <w:marLeft w:val="0"/>
      <w:marRight w:val="0"/>
      <w:marTop w:val="0"/>
      <w:marBottom w:val="0"/>
      <w:divBdr>
        <w:top w:val="none" w:sz="0" w:space="0" w:color="auto"/>
        <w:left w:val="none" w:sz="0" w:space="0" w:color="auto"/>
        <w:bottom w:val="none" w:sz="0" w:space="0" w:color="auto"/>
        <w:right w:val="none" w:sz="0" w:space="0" w:color="auto"/>
      </w:divBdr>
    </w:div>
    <w:div w:id="1219054581">
      <w:bodyDiv w:val="1"/>
      <w:marLeft w:val="0"/>
      <w:marRight w:val="0"/>
      <w:marTop w:val="0"/>
      <w:marBottom w:val="0"/>
      <w:divBdr>
        <w:top w:val="none" w:sz="0" w:space="0" w:color="auto"/>
        <w:left w:val="none" w:sz="0" w:space="0" w:color="auto"/>
        <w:bottom w:val="none" w:sz="0" w:space="0" w:color="auto"/>
        <w:right w:val="none" w:sz="0" w:space="0" w:color="auto"/>
      </w:divBdr>
    </w:div>
    <w:div w:id="1471943978">
      <w:bodyDiv w:val="1"/>
      <w:marLeft w:val="0"/>
      <w:marRight w:val="0"/>
      <w:marTop w:val="0"/>
      <w:marBottom w:val="0"/>
      <w:divBdr>
        <w:top w:val="none" w:sz="0" w:space="0" w:color="auto"/>
        <w:left w:val="none" w:sz="0" w:space="0" w:color="auto"/>
        <w:bottom w:val="none" w:sz="0" w:space="0" w:color="auto"/>
        <w:right w:val="none" w:sz="0" w:space="0" w:color="auto"/>
      </w:divBdr>
    </w:div>
    <w:div w:id="175894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DCF Theme and Style">
  <a:themeElements>
    <a:clrScheme name="DCF Color Theme">
      <a:dk1>
        <a:sysClr val="windowText" lastClr="000000"/>
      </a:dk1>
      <a:lt1>
        <a:sysClr val="window" lastClr="FFFFFF"/>
      </a:lt1>
      <a:dk2>
        <a:srgbClr val="7F7F7F"/>
      </a:dk2>
      <a:lt2>
        <a:srgbClr val="E7E6E6"/>
      </a:lt2>
      <a:accent1>
        <a:srgbClr val="2162AE"/>
      </a:accent1>
      <a:accent2>
        <a:srgbClr val="AF394E"/>
      </a:accent2>
      <a:accent3>
        <a:srgbClr val="059C95"/>
      </a:accent3>
      <a:accent4>
        <a:srgbClr val="EE3326"/>
      </a:accent4>
      <a:accent5>
        <a:srgbClr val="FAB01A"/>
      </a:accent5>
      <a:accent6>
        <a:srgbClr val="FFFFFF"/>
      </a:accent6>
      <a:hlink>
        <a:srgbClr val="2162AE"/>
      </a:hlink>
      <a:folHlink>
        <a:srgbClr val="AF394E"/>
      </a:folHlink>
    </a:clrScheme>
    <a:fontScheme name="DCF Font">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280E1444862643B8C8244289F09ECA" ma:contentTypeVersion="1" ma:contentTypeDescription="Create a new document." ma:contentTypeScope="" ma:versionID="2211e40eaa62b14b7c0f4e7114b7f042">
  <xsd:schema xmlns:xsd="http://www.w3.org/2001/XMLSchema" xmlns:xs="http://www.w3.org/2001/XMLSchema" xmlns:p="http://schemas.microsoft.com/office/2006/metadata/properties" xmlns:ns2="f34ab060-c866-420a-85d0-f0d205aba469" targetNamespace="http://schemas.microsoft.com/office/2006/metadata/properties" ma:root="true" ma:fieldsID="5d1e6d8270e19162c7871053f2030160" ns2:_="">
    <xsd:import namespace="f34ab060-c866-420a-85d0-f0d205aba46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ab060-c866-420a-85d0-f0d205aba4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5F58F6-DE4B-486E-A5DF-A0682C5249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765C30-D3E1-4D60-A720-8C675DE398B0}">
  <ds:schemaRefs>
    <ds:schemaRef ds:uri="http://schemas.microsoft.com/sharepoint/v3/contenttype/forms"/>
  </ds:schemaRefs>
</ds:datastoreItem>
</file>

<file path=customXml/itemProps3.xml><?xml version="1.0" encoding="utf-8"?>
<ds:datastoreItem xmlns:ds="http://schemas.openxmlformats.org/officeDocument/2006/customXml" ds:itemID="{1AB2920B-BAAE-4905-8414-AB14C2644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4ab060-c866-420a-85d0-f0d205aba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1092</Words>
  <Characters>6230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Errthum, Kelly - DCF</dc:creator>
  <cp:keywords/>
  <dc:description/>
  <cp:lastModifiedBy>Anderson, Tyler L - DCF</cp:lastModifiedBy>
  <cp:revision>2</cp:revision>
  <dcterms:created xsi:type="dcterms:W3CDTF">2024-08-08T13:28:00Z</dcterms:created>
  <dcterms:modified xsi:type="dcterms:W3CDTF">2024-08-08T13:28:00Z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0x01010058280E1444862643B8C8244289F09ECA</vt:lpwstr>
  </property>
</Properties>
</file>